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77D4" w14:textId="77777777" w:rsidR="007B7BAC" w:rsidRDefault="007B7BAC" w:rsidP="00E67270">
      <w:pPr>
        <w:jc w:val="center"/>
        <w:rPr>
          <w:rFonts w:ascii="Arial" w:hAnsi="Arial" w:cs="Arial"/>
        </w:rPr>
      </w:pPr>
    </w:p>
    <w:p w14:paraId="6F4CBAAF" w14:textId="2B985F57" w:rsidR="00E67270" w:rsidRDefault="004A157A" w:rsidP="00E67270">
      <w:pPr>
        <w:jc w:val="center"/>
        <w:rPr>
          <w:rFonts w:ascii="Arial" w:hAnsi="Arial" w:cs="Arial"/>
        </w:rPr>
      </w:pPr>
      <w:r>
        <w:rPr>
          <w:noProof/>
        </w:rPr>
        <w:drawing>
          <wp:inline distT="0" distB="0" distL="0" distR="0" wp14:anchorId="099B3398" wp14:editId="2E9B3BCF">
            <wp:extent cx="244475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4750" cy="707390"/>
                    </a:xfrm>
                    <a:prstGeom prst="rect">
                      <a:avLst/>
                    </a:prstGeom>
                  </pic:spPr>
                </pic:pic>
              </a:graphicData>
            </a:graphic>
          </wp:inline>
        </w:drawing>
      </w:r>
    </w:p>
    <w:p w14:paraId="6DA2AE07" w14:textId="77777777" w:rsidR="00E67270" w:rsidRDefault="00E67270" w:rsidP="00E67270">
      <w:pPr>
        <w:jc w:val="center"/>
        <w:rPr>
          <w:rFonts w:ascii="Arial" w:hAnsi="Arial" w:cs="Arial"/>
        </w:rPr>
      </w:pPr>
    </w:p>
    <w:p w14:paraId="1F5DC09D" w14:textId="77777777" w:rsidR="00C31557" w:rsidRDefault="00C31557" w:rsidP="00E67270">
      <w:pPr>
        <w:shd w:val="clear" w:color="auto" w:fill="D9D9D9" w:themeFill="background1" w:themeFillShade="D9"/>
        <w:jc w:val="center"/>
        <w:rPr>
          <w:rFonts w:ascii="Arial" w:hAnsi="Arial" w:cs="Arial"/>
          <w:b/>
          <w:sz w:val="28"/>
          <w:szCs w:val="28"/>
        </w:rPr>
      </w:pPr>
    </w:p>
    <w:p w14:paraId="14FB3676" w14:textId="5A314BD2"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Governance</w:t>
      </w:r>
      <w:r w:rsidR="000B4DAF">
        <w:rPr>
          <w:rFonts w:ascii="Arial" w:hAnsi="Arial" w:cs="Arial"/>
          <w:b/>
          <w:sz w:val="28"/>
          <w:szCs w:val="28"/>
        </w:rPr>
        <w:t>,</w:t>
      </w:r>
      <w:r>
        <w:rPr>
          <w:rFonts w:ascii="Arial" w:hAnsi="Arial" w:cs="Arial"/>
          <w:b/>
          <w:sz w:val="28"/>
          <w:szCs w:val="28"/>
        </w:rPr>
        <w:t xml:space="preserv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14:paraId="03D2DD1E" w14:textId="77777777" w:rsidR="00C31557" w:rsidRDefault="00E67270" w:rsidP="00C31557">
      <w:pPr>
        <w:shd w:val="clear" w:color="auto" w:fill="D9D9D9" w:themeFill="background1" w:themeFillShade="D9"/>
        <w:jc w:val="center"/>
        <w:rPr>
          <w:rFonts w:ascii="Arial" w:hAnsi="Arial" w:cs="Arial"/>
          <w:b/>
          <w:sz w:val="28"/>
          <w:szCs w:val="28"/>
        </w:rPr>
      </w:pPr>
      <w:r w:rsidRPr="5C888E87">
        <w:rPr>
          <w:rFonts w:ascii="Arial" w:hAnsi="Arial" w:cs="Arial"/>
          <w:b/>
          <w:bCs/>
          <w:sz w:val="28"/>
          <w:szCs w:val="28"/>
        </w:rPr>
        <w:t>20</w:t>
      </w:r>
      <w:r w:rsidR="002B0BC5" w:rsidRPr="5C888E87">
        <w:rPr>
          <w:rFonts w:ascii="Arial" w:hAnsi="Arial" w:cs="Arial"/>
          <w:b/>
          <w:bCs/>
          <w:sz w:val="28"/>
          <w:szCs w:val="28"/>
        </w:rPr>
        <w:t>22/23</w:t>
      </w:r>
      <w:r w:rsidR="00C31557" w:rsidRPr="00C31557">
        <w:rPr>
          <w:rFonts w:ascii="Arial" w:hAnsi="Arial" w:cs="Arial"/>
          <w:b/>
          <w:sz w:val="28"/>
          <w:szCs w:val="28"/>
        </w:rPr>
        <w:t xml:space="preserve"> </w:t>
      </w:r>
    </w:p>
    <w:p w14:paraId="51B559E3" w14:textId="0D76060D" w:rsidR="00C31557" w:rsidRDefault="00C31557" w:rsidP="00C31557">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w:t>
      </w:r>
    </w:p>
    <w:p w14:paraId="04650059" w14:textId="35462897" w:rsidR="00E67270" w:rsidRPr="004B265D" w:rsidRDefault="00E67270" w:rsidP="5C888E87">
      <w:pPr>
        <w:shd w:val="clear" w:color="auto" w:fill="D9D9D9" w:themeFill="background1" w:themeFillShade="D9"/>
        <w:jc w:val="center"/>
        <w:rPr>
          <w:rFonts w:ascii="Arial" w:hAnsi="Arial" w:cs="Arial"/>
          <w:b/>
          <w:bCs/>
          <w:sz w:val="28"/>
          <w:szCs w:val="28"/>
        </w:rPr>
      </w:pPr>
    </w:p>
    <w:p w14:paraId="31CB01A4" w14:textId="77777777" w:rsidR="00E67270" w:rsidRDefault="00E67270" w:rsidP="00E67270">
      <w:pPr>
        <w:tabs>
          <w:tab w:val="left" w:pos="3984"/>
        </w:tabs>
        <w:rPr>
          <w:rFonts w:ascii="Arial" w:hAnsi="Arial" w:cs="Arial"/>
          <w:sz w:val="28"/>
          <w:szCs w:val="28"/>
        </w:rPr>
      </w:pPr>
      <w:r>
        <w:rPr>
          <w:rFonts w:ascii="Arial" w:hAnsi="Arial" w:cs="Arial"/>
          <w:sz w:val="28"/>
          <w:szCs w:val="28"/>
        </w:rPr>
        <w:tab/>
      </w:r>
    </w:p>
    <w:p w14:paraId="540AC9F7" w14:textId="77777777" w:rsidR="00E67270" w:rsidRDefault="00E67270" w:rsidP="00E67270">
      <w:pPr>
        <w:tabs>
          <w:tab w:val="left" w:pos="3984"/>
        </w:tabs>
        <w:rPr>
          <w:rFonts w:ascii="Arial" w:hAnsi="Arial" w:cs="Arial"/>
          <w:sz w:val="28"/>
          <w:szCs w:val="28"/>
        </w:rPr>
      </w:pPr>
    </w:p>
    <w:p w14:paraId="3CF2FD52" w14:textId="77777777" w:rsidR="00E67270" w:rsidRDefault="00E67270" w:rsidP="00E67270">
      <w:pPr>
        <w:tabs>
          <w:tab w:val="left" w:pos="3984"/>
        </w:tabs>
        <w:rPr>
          <w:rFonts w:ascii="Arial" w:hAnsi="Arial" w:cs="Arial"/>
          <w:sz w:val="28"/>
          <w:szCs w:val="28"/>
        </w:rPr>
      </w:pPr>
    </w:p>
    <w:p w14:paraId="50ECFE8A" w14:textId="77777777" w:rsidR="00E67270" w:rsidRDefault="00E67270" w:rsidP="00E67270">
      <w:pPr>
        <w:tabs>
          <w:tab w:val="left" w:pos="3984"/>
        </w:tabs>
        <w:rPr>
          <w:rFonts w:ascii="Arial" w:hAnsi="Arial" w:cs="Arial"/>
          <w:sz w:val="28"/>
          <w:szCs w:val="28"/>
        </w:rPr>
      </w:pPr>
    </w:p>
    <w:p w14:paraId="2EEDE67A" w14:textId="77777777" w:rsidR="00E67270" w:rsidRDefault="00E67270" w:rsidP="00E67270">
      <w:pPr>
        <w:tabs>
          <w:tab w:val="left" w:pos="3984"/>
        </w:tabs>
        <w:rPr>
          <w:rFonts w:ascii="Arial" w:hAnsi="Arial" w:cs="Arial"/>
          <w:sz w:val="28"/>
          <w:szCs w:val="28"/>
        </w:rPr>
      </w:pPr>
    </w:p>
    <w:p w14:paraId="77AF90D6" w14:textId="77777777" w:rsidR="00E67270" w:rsidRDefault="00E67270" w:rsidP="00E67270">
      <w:pPr>
        <w:tabs>
          <w:tab w:val="left" w:pos="3984"/>
        </w:tabs>
        <w:rPr>
          <w:rFonts w:ascii="Arial" w:hAnsi="Arial" w:cs="Arial"/>
          <w:sz w:val="28"/>
          <w:szCs w:val="28"/>
        </w:rPr>
      </w:pPr>
    </w:p>
    <w:p w14:paraId="25545CA0" w14:textId="77777777" w:rsidR="00E67270" w:rsidRDefault="00E67270" w:rsidP="00E67270">
      <w:pPr>
        <w:tabs>
          <w:tab w:val="left" w:pos="3984"/>
        </w:tabs>
        <w:rPr>
          <w:rFonts w:ascii="Arial" w:hAnsi="Arial" w:cs="Arial"/>
          <w:sz w:val="28"/>
          <w:szCs w:val="28"/>
        </w:rPr>
      </w:pPr>
    </w:p>
    <w:p w14:paraId="30723BC5" w14:textId="77777777" w:rsidR="00E67270" w:rsidRDefault="00E67270" w:rsidP="00E67270">
      <w:pPr>
        <w:tabs>
          <w:tab w:val="left" w:pos="3984"/>
        </w:tabs>
        <w:rPr>
          <w:rFonts w:ascii="Arial" w:hAnsi="Arial" w:cs="Arial"/>
          <w:sz w:val="28"/>
          <w:szCs w:val="28"/>
        </w:rPr>
      </w:pPr>
    </w:p>
    <w:p w14:paraId="296BBFA5" w14:textId="77777777" w:rsidR="00E67270" w:rsidRDefault="00E67270" w:rsidP="00E67270">
      <w:pPr>
        <w:tabs>
          <w:tab w:val="left" w:pos="3984"/>
        </w:tabs>
        <w:rPr>
          <w:rFonts w:ascii="Arial" w:hAnsi="Arial" w:cs="Arial"/>
          <w:sz w:val="28"/>
          <w:szCs w:val="28"/>
        </w:rPr>
      </w:pPr>
    </w:p>
    <w:p w14:paraId="25A3F6EF" w14:textId="77777777" w:rsidR="00E67270" w:rsidRDefault="00E67270" w:rsidP="00E67270">
      <w:pPr>
        <w:tabs>
          <w:tab w:val="left" w:pos="3984"/>
        </w:tabs>
        <w:rPr>
          <w:rFonts w:ascii="Arial" w:hAnsi="Arial" w:cs="Arial"/>
          <w:sz w:val="28"/>
          <w:szCs w:val="28"/>
        </w:rPr>
      </w:pPr>
    </w:p>
    <w:p w14:paraId="1E44E812" w14:textId="77777777" w:rsidR="00E67270" w:rsidRDefault="00E67270" w:rsidP="00E67270">
      <w:pPr>
        <w:tabs>
          <w:tab w:val="left" w:pos="3984"/>
        </w:tabs>
        <w:rPr>
          <w:rFonts w:ascii="Arial" w:hAnsi="Arial" w:cs="Arial"/>
          <w:sz w:val="28"/>
          <w:szCs w:val="28"/>
        </w:rPr>
      </w:pPr>
    </w:p>
    <w:p w14:paraId="5487CBAF" w14:textId="77777777" w:rsidR="00E67270" w:rsidRDefault="00E67270" w:rsidP="00E67270">
      <w:pPr>
        <w:tabs>
          <w:tab w:val="left" w:pos="3984"/>
        </w:tabs>
        <w:rPr>
          <w:rFonts w:ascii="Arial" w:hAnsi="Arial" w:cs="Arial"/>
          <w:sz w:val="28"/>
          <w:szCs w:val="28"/>
        </w:rPr>
      </w:pPr>
    </w:p>
    <w:p w14:paraId="789DEDE9" w14:textId="77777777" w:rsidR="00E67270" w:rsidRDefault="00E67270" w:rsidP="00E67270">
      <w:pPr>
        <w:tabs>
          <w:tab w:val="left" w:pos="3984"/>
        </w:tabs>
        <w:rPr>
          <w:rFonts w:ascii="Arial" w:hAnsi="Arial" w:cs="Arial"/>
          <w:sz w:val="28"/>
          <w:szCs w:val="28"/>
        </w:rPr>
      </w:pPr>
    </w:p>
    <w:p w14:paraId="5DBCEEB7" w14:textId="77777777" w:rsidR="00E67270" w:rsidRDefault="00E67270" w:rsidP="00E67270">
      <w:pPr>
        <w:tabs>
          <w:tab w:val="left" w:pos="3984"/>
        </w:tabs>
        <w:rPr>
          <w:rFonts w:ascii="Arial" w:hAnsi="Arial" w:cs="Arial"/>
          <w:sz w:val="28"/>
          <w:szCs w:val="28"/>
        </w:rPr>
      </w:pPr>
    </w:p>
    <w:p w14:paraId="341ED20D" w14:textId="77777777" w:rsidR="00E67270" w:rsidRDefault="00E67270" w:rsidP="00E67270">
      <w:pPr>
        <w:tabs>
          <w:tab w:val="left" w:pos="3984"/>
        </w:tabs>
        <w:rPr>
          <w:rFonts w:ascii="Arial" w:hAnsi="Arial" w:cs="Arial"/>
          <w:sz w:val="28"/>
          <w:szCs w:val="28"/>
        </w:rPr>
      </w:pPr>
    </w:p>
    <w:p w14:paraId="05B60F88" w14:textId="24B15199" w:rsidR="00E67270" w:rsidRDefault="00E67270" w:rsidP="00200443">
      <w:pPr>
        <w:shd w:val="clear" w:color="auto" w:fill="D9D9D9" w:themeFill="background1" w:themeFillShade="D9"/>
        <w:tabs>
          <w:tab w:val="left" w:pos="3984"/>
        </w:tabs>
        <w:jc w:val="both"/>
        <w:rPr>
          <w:rFonts w:ascii="Arial" w:hAnsi="Arial" w:cs="Arial"/>
          <w:b/>
          <w:sz w:val="24"/>
          <w:szCs w:val="24"/>
        </w:rPr>
      </w:pPr>
      <w:r w:rsidRPr="00E67270">
        <w:rPr>
          <w:rFonts w:ascii="Arial" w:hAnsi="Arial" w:cs="Arial"/>
          <w:b/>
          <w:sz w:val="24"/>
          <w:szCs w:val="24"/>
        </w:rPr>
        <w:lastRenderedPageBreak/>
        <w:t>Chair</w:t>
      </w:r>
      <w:r w:rsidR="00382837">
        <w:rPr>
          <w:rFonts w:ascii="Arial" w:hAnsi="Arial" w:cs="Arial"/>
          <w:b/>
          <w:sz w:val="24"/>
          <w:szCs w:val="24"/>
        </w:rPr>
        <w:t>’</w:t>
      </w:r>
      <w:r w:rsidRPr="00E67270">
        <w:rPr>
          <w:rFonts w:ascii="Arial" w:hAnsi="Arial" w:cs="Arial"/>
          <w:b/>
          <w:sz w:val="24"/>
          <w:szCs w:val="24"/>
        </w:rPr>
        <w:t>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r w:rsidR="004B265D">
        <w:rPr>
          <w:rFonts w:ascii="Arial" w:hAnsi="Arial" w:cs="Arial"/>
          <w:b/>
          <w:sz w:val="24"/>
          <w:szCs w:val="24"/>
        </w:rPr>
        <w:t xml:space="preserve"> </w:t>
      </w:r>
    </w:p>
    <w:p w14:paraId="347E8CFA" w14:textId="082249AC" w:rsidR="004B1720" w:rsidRPr="00280AFD" w:rsidRDefault="004B1720" w:rsidP="00200443">
      <w:pPr>
        <w:tabs>
          <w:tab w:val="left" w:pos="3180"/>
        </w:tabs>
        <w:jc w:val="both"/>
        <w:rPr>
          <w:rFonts w:ascii="Arial" w:hAnsi="Arial" w:cs="Arial"/>
          <w:sz w:val="24"/>
          <w:szCs w:val="24"/>
        </w:rPr>
      </w:pPr>
      <w:r w:rsidRPr="5C888E87">
        <w:rPr>
          <w:rFonts w:ascii="Arial" w:hAnsi="Arial" w:cs="Arial"/>
          <w:sz w:val="24"/>
          <w:szCs w:val="24"/>
        </w:rPr>
        <w:t>I am pleased to present th</w:t>
      </w:r>
      <w:r w:rsidR="00767582">
        <w:rPr>
          <w:rFonts w:ascii="Arial" w:hAnsi="Arial" w:cs="Arial"/>
          <w:sz w:val="24"/>
          <w:szCs w:val="24"/>
        </w:rPr>
        <w:t>e</w:t>
      </w:r>
      <w:r w:rsidRPr="5C888E87">
        <w:rPr>
          <w:rFonts w:ascii="Arial" w:hAnsi="Arial" w:cs="Arial"/>
          <w:sz w:val="24"/>
          <w:szCs w:val="24"/>
        </w:rPr>
        <w:t xml:space="preserve"> </w:t>
      </w:r>
      <w:r w:rsidR="00412888">
        <w:rPr>
          <w:rFonts w:ascii="Arial" w:hAnsi="Arial" w:cs="Arial"/>
          <w:sz w:val="24"/>
          <w:szCs w:val="24"/>
        </w:rPr>
        <w:t xml:space="preserve">to Full Council the </w:t>
      </w:r>
      <w:r w:rsidRPr="5C888E87">
        <w:rPr>
          <w:rFonts w:ascii="Arial" w:hAnsi="Arial" w:cs="Arial"/>
          <w:sz w:val="24"/>
          <w:szCs w:val="24"/>
        </w:rPr>
        <w:t xml:space="preserve">Governance, Audit, Risk Management and Standards Committee Annual Report for </w:t>
      </w:r>
      <w:r w:rsidR="00013724" w:rsidRPr="5C888E87">
        <w:rPr>
          <w:rFonts w:ascii="Arial" w:hAnsi="Arial" w:cs="Arial"/>
          <w:sz w:val="24"/>
          <w:szCs w:val="24"/>
        </w:rPr>
        <w:t>20</w:t>
      </w:r>
      <w:r w:rsidR="002B0BC5" w:rsidRPr="5C888E87">
        <w:rPr>
          <w:rFonts w:ascii="Arial" w:hAnsi="Arial" w:cs="Arial"/>
          <w:sz w:val="24"/>
          <w:szCs w:val="24"/>
        </w:rPr>
        <w:t>22/23</w:t>
      </w:r>
      <w:r w:rsidRPr="5C888E87">
        <w:rPr>
          <w:rFonts w:ascii="Arial" w:hAnsi="Arial" w:cs="Arial"/>
          <w:sz w:val="24"/>
          <w:szCs w:val="24"/>
        </w:rPr>
        <w:t>.</w:t>
      </w:r>
    </w:p>
    <w:p w14:paraId="75F331FA" w14:textId="2F78AA01" w:rsidR="004B1720" w:rsidRPr="00280AFD" w:rsidRDefault="00F4292A" w:rsidP="00200443">
      <w:pPr>
        <w:tabs>
          <w:tab w:val="left" w:pos="3180"/>
        </w:tabs>
        <w:jc w:val="both"/>
        <w:rPr>
          <w:rFonts w:ascii="Arial" w:hAnsi="Arial" w:cs="Arial"/>
          <w:sz w:val="24"/>
          <w:szCs w:val="24"/>
        </w:rPr>
      </w:pPr>
      <w:r w:rsidRPr="5C888E87">
        <w:rPr>
          <w:rFonts w:ascii="Arial" w:hAnsi="Arial" w:cs="Arial"/>
          <w:sz w:val="24"/>
          <w:szCs w:val="24"/>
        </w:rPr>
        <w:t xml:space="preserve">This is </w:t>
      </w:r>
      <w:r w:rsidR="001E1D5D" w:rsidRPr="5C888E87">
        <w:rPr>
          <w:rFonts w:ascii="Arial" w:hAnsi="Arial" w:cs="Arial"/>
          <w:sz w:val="24"/>
          <w:szCs w:val="24"/>
        </w:rPr>
        <w:t>an</w:t>
      </w:r>
      <w:r w:rsidRPr="5C888E87">
        <w:rPr>
          <w:rFonts w:ascii="Arial" w:hAnsi="Arial" w:cs="Arial"/>
          <w:sz w:val="24"/>
          <w:szCs w:val="24"/>
        </w:rPr>
        <w:t xml:space="preserve"> annual report of the Committee presented </w:t>
      </w:r>
      <w:r w:rsidR="00302460">
        <w:rPr>
          <w:rFonts w:ascii="Arial" w:hAnsi="Arial" w:cs="Arial"/>
          <w:sz w:val="24"/>
          <w:szCs w:val="24"/>
        </w:rPr>
        <w:t>to the</w:t>
      </w:r>
      <w:r w:rsidRPr="5C888E87">
        <w:rPr>
          <w:rFonts w:ascii="Arial" w:hAnsi="Arial" w:cs="Arial"/>
          <w:sz w:val="24"/>
          <w:szCs w:val="24"/>
        </w:rPr>
        <w:t xml:space="preserve"> </w:t>
      </w:r>
      <w:r w:rsidR="00302460">
        <w:rPr>
          <w:rFonts w:ascii="Arial" w:hAnsi="Arial" w:cs="Arial"/>
          <w:sz w:val="24"/>
          <w:szCs w:val="24"/>
        </w:rPr>
        <w:t>f</w:t>
      </w:r>
      <w:r w:rsidRPr="5C888E87">
        <w:rPr>
          <w:rFonts w:ascii="Arial" w:hAnsi="Arial" w:cs="Arial"/>
          <w:sz w:val="24"/>
          <w:szCs w:val="24"/>
        </w:rPr>
        <w:t xml:space="preserve">ull Council and as such </w:t>
      </w:r>
      <w:r w:rsidR="00820D02" w:rsidRPr="5C888E87">
        <w:rPr>
          <w:rFonts w:ascii="Arial" w:hAnsi="Arial" w:cs="Arial"/>
          <w:sz w:val="24"/>
          <w:szCs w:val="24"/>
        </w:rPr>
        <w:t>a</w:t>
      </w:r>
      <w:r w:rsidR="002B0BC5" w:rsidRPr="5C888E87">
        <w:rPr>
          <w:rFonts w:ascii="Arial" w:hAnsi="Arial" w:cs="Arial"/>
          <w:sz w:val="24"/>
          <w:szCs w:val="24"/>
        </w:rPr>
        <w:t xml:space="preserve"> </w:t>
      </w:r>
      <w:r w:rsidRPr="5C888E87">
        <w:rPr>
          <w:rFonts w:ascii="Arial" w:hAnsi="Arial" w:cs="Arial"/>
          <w:sz w:val="24"/>
          <w:szCs w:val="24"/>
        </w:rPr>
        <w:t xml:space="preserve">detailed explanation of the role of the Committee has been omitted but can be found in the Committee’s Terms of Reference. </w:t>
      </w:r>
      <w:r w:rsidR="004B1720" w:rsidRPr="5C888E87">
        <w:rPr>
          <w:rFonts w:ascii="Arial" w:hAnsi="Arial" w:cs="Arial"/>
          <w:sz w:val="24"/>
          <w:szCs w:val="24"/>
        </w:rPr>
        <w:t>The report shows that the GARMS Committee has undertaken its role effectively</w:t>
      </w:r>
      <w:r w:rsidRPr="5C888E87">
        <w:rPr>
          <w:rFonts w:ascii="Arial" w:hAnsi="Arial" w:cs="Arial"/>
          <w:sz w:val="24"/>
          <w:szCs w:val="24"/>
        </w:rPr>
        <w:t xml:space="preserve"> during 20</w:t>
      </w:r>
      <w:r w:rsidR="002B0BC5" w:rsidRPr="5C888E87">
        <w:rPr>
          <w:rFonts w:ascii="Arial" w:hAnsi="Arial" w:cs="Arial"/>
          <w:sz w:val="24"/>
          <w:szCs w:val="24"/>
        </w:rPr>
        <w:t>2</w:t>
      </w:r>
      <w:r w:rsidR="00092376" w:rsidRPr="5C888E87">
        <w:rPr>
          <w:rFonts w:ascii="Arial" w:hAnsi="Arial" w:cs="Arial"/>
          <w:sz w:val="24"/>
          <w:szCs w:val="24"/>
        </w:rPr>
        <w:t>2/23</w:t>
      </w:r>
      <w:r w:rsidR="004B1720" w:rsidRPr="5C888E87">
        <w:rPr>
          <w:rFonts w:ascii="Arial" w:hAnsi="Arial" w:cs="Arial"/>
          <w:sz w:val="24"/>
          <w:szCs w:val="24"/>
        </w:rPr>
        <w:t xml:space="preserve">; covering a wide range of topics and ensuring that appropriate governance and control arrangements are in place to protect the interests of the Council. The Committee considered and reviewed a number of policy areas throughout the past year and this can be seen within the </w:t>
      </w:r>
      <w:r w:rsidR="00013724" w:rsidRPr="5C888E87">
        <w:rPr>
          <w:rFonts w:ascii="Arial" w:hAnsi="Arial" w:cs="Arial"/>
          <w:sz w:val="24"/>
          <w:szCs w:val="24"/>
        </w:rPr>
        <w:t xml:space="preserve">summary of the </w:t>
      </w:r>
      <w:r w:rsidR="004B1720" w:rsidRPr="5C888E87">
        <w:rPr>
          <w:rFonts w:ascii="Arial" w:hAnsi="Arial" w:cs="Arial"/>
          <w:sz w:val="24"/>
          <w:szCs w:val="24"/>
        </w:rPr>
        <w:t xml:space="preserve">programme of works </w:t>
      </w:r>
      <w:r w:rsidR="00013724" w:rsidRPr="5C888E87">
        <w:rPr>
          <w:rFonts w:ascii="Arial" w:hAnsi="Arial" w:cs="Arial"/>
          <w:sz w:val="24"/>
          <w:szCs w:val="24"/>
        </w:rPr>
        <w:t>below</w:t>
      </w:r>
      <w:r w:rsidR="004B1720" w:rsidRPr="5C888E87">
        <w:rPr>
          <w:rFonts w:ascii="Arial" w:hAnsi="Arial" w:cs="Arial"/>
          <w:sz w:val="24"/>
          <w:szCs w:val="24"/>
        </w:rPr>
        <w:t>.</w:t>
      </w:r>
    </w:p>
    <w:p w14:paraId="0DD137E3" w14:textId="77777777" w:rsidR="004B1720" w:rsidRPr="00280AFD" w:rsidRDefault="004B1720" w:rsidP="00200443">
      <w:pPr>
        <w:tabs>
          <w:tab w:val="left" w:pos="3180"/>
        </w:tabs>
        <w:jc w:val="both"/>
        <w:rPr>
          <w:rFonts w:ascii="Arial" w:hAnsi="Arial" w:cs="Arial"/>
          <w:sz w:val="24"/>
          <w:szCs w:val="24"/>
        </w:rPr>
      </w:pPr>
      <w:r w:rsidRPr="00280AFD">
        <w:rPr>
          <w:rFonts w:ascii="Arial" w:hAnsi="Arial" w:cs="Arial"/>
          <w:sz w:val="24"/>
          <w:szCs w:val="24"/>
        </w:rPr>
        <w:t>The Committee has ensured that best practice has been followed throughout our workings and where issues need to be raised, they have been discussed at length at Committee meetings and the right level of scrutiny and challenge has occurred.</w:t>
      </w:r>
    </w:p>
    <w:p w14:paraId="2E59C0E1" w14:textId="3A2DF0D0" w:rsidR="004B1720" w:rsidRPr="004B265D" w:rsidRDefault="004B1720" w:rsidP="00200443">
      <w:pPr>
        <w:tabs>
          <w:tab w:val="left" w:pos="3180"/>
        </w:tabs>
        <w:jc w:val="both"/>
        <w:rPr>
          <w:rFonts w:ascii="Arial" w:hAnsi="Arial" w:cs="Arial"/>
          <w:sz w:val="24"/>
          <w:szCs w:val="24"/>
        </w:rPr>
      </w:pPr>
      <w:r w:rsidRPr="00280AFD">
        <w:rPr>
          <w:rFonts w:ascii="Arial" w:hAnsi="Arial" w:cs="Arial"/>
          <w:sz w:val="24"/>
          <w:szCs w:val="24"/>
        </w:rPr>
        <w:t xml:space="preserve">As the Chair of the Committee I </w:t>
      </w:r>
      <w:r w:rsidR="00D273C1" w:rsidRPr="00280AFD">
        <w:rPr>
          <w:rFonts w:ascii="Arial" w:hAnsi="Arial" w:cs="Arial"/>
          <w:sz w:val="24"/>
          <w:szCs w:val="24"/>
        </w:rPr>
        <w:t xml:space="preserve">would like to </w:t>
      </w:r>
      <w:r w:rsidRPr="00280AFD">
        <w:rPr>
          <w:rFonts w:ascii="Arial" w:hAnsi="Arial" w:cs="Arial"/>
          <w:sz w:val="24"/>
          <w:szCs w:val="24"/>
        </w:rPr>
        <w:t>express my thanks to the Committee members for their contributions this year in carrying out the vital and important responsibilities the Committee oversees.</w:t>
      </w:r>
      <w:r w:rsidR="00D273C1" w:rsidRPr="00280AFD">
        <w:rPr>
          <w:rFonts w:ascii="Arial" w:hAnsi="Arial" w:cs="Arial"/>
          <w:sz w:val="24"/>
          <w:szCs w:val="24"/>
        </w:rPr>
        <w:t xml:space="preserve"> I would</w:t>
      </w:r>
      <w:r w:rsidR="00F4292A" w:rsidRPr="00280AFD">
        <w:rPr>
          <w:rFonts w:ascii="Arial" w:hAnsi="Arial" w:cs="Arial"/>
          <w:sz w:val="24"/>
          <w:szCs w:val="24"/>
        </w:rPr>
        <w:t xml:space="preserve"> </w:t>
      </w:r>
      <w:r w:rsidR="00F4292A">
        <w:rPr>
          <w:rFonts w:ascii="Arial" w:hAnsi="Arial" w:cs="Arial"/>
          <w:sz w:val="24"/>
          <w:szCs w:val="24"/>
        </w:rPr>
        <w:t>also</w:t>
      </w:r>
      <w:r w:rsidR="00D273C1" w:rsidRPr="004B265D">
        <w:rPr>
          <w:rFonts w:ascii="Arial" w:hAnsi="Arial" w:cs="Arial"/>
          <w:sz w:val="24"/>
          <w:szCs w:val="24"/>
        </w:rPr>
        <w:t xml:space="preserve"> like to express my appreciation to the Council officers for their robust work throughout the year along with our external auditors.</w:t>
      </w:r>
    </w:p>
    <w:p w14:paraId="4449412B" w14:textId="783F52EB" w:rsidR="008F5448" w:rsidRPr="004B265D" w:rsidRDefault="008F5448" w:rsidP="00200443">
      <w:pPr>
        <w:tabs>
          <w:tab w:val="left" w:pos="3180"/>
        </w:tabs>
        <w:jc w:val="both"/>
        <w:rPr>
          <w:rFonts w:ascii="Arial" w:hAnsi="Arial" w:cs="Arial"/>
          <w:sz w:val="24"/>
          <w:szCs w:val="24"/>
        </w:rPr>
      </w:pPr>
      <w:r w:rsidRPr="004B265D">
        <w:rPr>
          <w:rFonts w:ascii="Arial" w:hAnsi="Arial" w:cs="Arial"/>
          <w:sz w:val="24"/>
          <w:szCs w:val="24"/>
        </w:rPr>
        <w:t xml:space="preserve">Cllr. </w:t>
      </w:r>
      <w:r w:rsidR="0086417B" w:rsidRPr="0086417B">
        <w:rPr>
          <w:rFonts w:ascii="Arial" w:hAnsi="Arial" w:cs="Arial"/>
          <w:sz w:val="24"/>
          <w:szCs w:val="24"/>
        </w:rPr>
        <w:t xml:space="preserve">Kanti Rabadia </w:t>
      </w:r>
    </w:p>
    <w:p w14:paraId="4955E8C2" w14:textId="76F609A2" w:rsidR="008F5448" w:rsidRDefault="008F5448" w:rsidP="00200443">
      <w:pPr>
        <w:tabs>
          <w:tab w:val="left" w:pos="3180"/>
        </w:tabs>
        <w:jc w:val="both"/>
        <w:rPr>
          <w:rFonts w:ascii="Arial" w:hAnsi="Arial" w:cs="Arial"/>
          <w:sz w:val="24"/>
          <w:szCs w:val="24"/>
        </w:rPr>
      </w:pPr>
      <w:r w:rsidRPr="004B265D">
        <w:rPr>
          <w:rFonts w:ascii="Arial" w:hAnsi="Arial" w:cs="Arial"/>
          <w:sz w:val="24"/>
          <w:szCs w:val="24"/>
        </w:rPr>
        <w:t>Chairman - Governance, Audit, Risk Management &amp; Standards Committee</w:t>
      </w:r>
    </w:p>
    <w:p w14:paraId="50A9314A" w14:textId="77777777" w:rsidR="00F944AF" w:rsidRDefault="00F944AF" w:rsidP="00200443">
      <w:pPr>
        <w:tabs>
          <w:tab w:val="left" w:pos="3180"/>
        </w:tabs>
        <w:jc w:val="both"/>
        <w:rPr>
          <w:rFonts w:ascii="Arial" w:hAnsi="Arial" w:cs="Arial"/>
          <w:sz w:val="24"/>
          <w:szCs w:val="24"/>
        </w:rPr>
      </w:pPr>
    </w:p>
    <w:p w14:paraId="381F4B26" w14:textId="5FD5683E" w:rsidR="00C05AD1" w:rsidRDefault="00C05AD1" w:rsidP="00C05AD1">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Introduction</w:t>
      </w:r>
    </w:p>
    <w:p w14:paraId="4E0AD716" w14:textId="333547AE" w:rsidR="00DA5BF0" w:rsidRPr="0076106B" w:rsidRDefault="00DA5BF0" w:rsidP="00200443">
      <w:pPr>
        <w:pStyle w:val="ListParagraph"/>
        <w:numPr>
          <w:ilvl w:val="0"/>
          <w:numId w:val="27"/>
        </w:numPr>
        <w:tabs>
          <w:tab w:val="left" w:pos="3180"/>
        </w:tabs>
        <w:ind w:left="426" w:hanging="426"/>
        <w:jc w:val="both"/>
        <w:rPr>
          <w:rFonts w:ascii="Arial" w:hAnsi="Arial" w:cs="Arial"/>
          <w:sz w:val="24"/>
          <w:szCs w:val="24"/>
        </w:rPr>
      </w:pPr>
      <w:r w:rsidRPr="5C888E87">
        <w:rPr>
          <w:rFonts w:ascii="Arial" w:hAnsi="Arial" w:cs="Arial"/>
          <w:sz w:val="24"/>
          <w:szCs w:val="24"/>
        </w:rPr>
        <w:t xml:space="preserve">The purpose of the Governance, Audit, Risk Management and Standards (GARMS) committee is to provide independent assurance to members of the adequacy of </w:t>
      </w:r>
      <w:r w:rsidR="667FD276" w:rsidRPr="5C888E87">
        <w:rPr>
          <w:rFonts w:ascii="Arial" w:hAnsi="Arial" w:cs="Arial"/>
          <w:sz w:val="24"/>
          <w:szCs w:val="24"/>
        </w:rPr>
        <w:t xml:space="preserve">the London Borough of </w:t>
      </w:r>
      <w:r w:rsidRPr="5C888E87">
        <w:rPr>
          <w:rFonts w:ascii="Arial" w:hAnsi="Arial" w:cs="Arial"/>
          <w:sz w:val="24"/>
          <w:szCs w:val="24"/>
        </w:rPr>
        <w:t>Harrow’s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10EA36CB" w14:textId="77777777" w:rsidR="001C00B6" w:rsidRDefault="001C00B6" w:rsidP="001C00B6">
      <w:pPr>
        <w:shd w:val="clear" w:color="auto" w:fill="D9D9D9" w:themeFill="background1" w:themeFillShade="D9"/>
        <w:tabs>
          <w:tab w:val="left" w:pos="3180"/>
        </w:tabs>
        <w:rPr>
          <w:rFonts w:ascii="Arial" w:hAnsi="Arial" w:cs="Arial"/>
          <w:b/>
          <w:sz w:val="24"/>
          <w:szCs w:val="24"/>
        </w:rPr>
      </w:pPr>
      <w:bookmarkStart w:id="0" w:name="_Hlk142485116"/>
      <w:r>
        <w:rPr>
          <w:rFonts w:ascii="Arial" w:hAnsi="Arial" w:cs="Arial"/>
          <w:b/>
          <w:sz w:val="24"/>
          <w:szCs w:val="24"/>
        </w:rPr>
        <w:t>Terms of Reference and Membership</w:t>
      </w:r>
    </w:p>
    <w:bookmarkEnd w:id="0"/>
    <w:p w14:paraId="5F03EC97" w14:textId="2DA68C3D" w:rsidR="00DE37B1" w:rsidRPr="004B265D" w:rsidRDefault="001E6E87" w:rsidP="00B4091D">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Committee’s Terms of Reference </w:t>
      </w:r>
      <w:r w:rsidR="00B00C0A" w:rsidRPr="004B265D">
        <w:rPr>
          <w:rFonts w:ascii="Arial" w:hAnsi="Arial" w:cs="Arial"/>
          <w:sz w:val="24"/>
          <w:szCs w:val="24"/>
        </w:rPr>
        <w:t>requires the Committee:</w:t>
      </w:r>
    </w:p>
    <w:p w14:paraId="34983426" w14:textId="77777777" w:rsidR="00B00C0A" w:rsidRPr="004B265D" w:rsidRDefault="00B00C0A" w:rsidP="00200443">
      <w:pPr>
        <w:pStyle w:val="ListParagraph"/>
        <w:numPr>
          <w:ilvl w:val="0"/>
          <w:numId w:val="15"/>
        </w:numPr>
        <w:tabs>
          <w:tab w:val="left" w:pos="3180"/>
        </w:tabs>
        <w:spacing w:after="0"/>
        <w:ind w:left="1134" w:hanging="425"/>
        <w:jc w:val="both"/>
        <w:rPr>
          <w:rFonts w:ascii="Arial" w:hAnsi="Arial" w:cs="Arial"/>
          <w:sz w:val="24"/>
          <w:szCs w:val="24"/>
        </w:rPr>
      </w:pPr>
      <w:bookmarkStart w:id="1" w:name="_Hlk56516151"/>
      <w:r w:rsidRPr="004B265D">
        <w:rPr>
          <w:rFonts w:ascii="Arial" w:hAnsi="Arial" w:cs="Arial"/>
          <w:sz w:val="24"/>
          <w:szCs w:val="24"/>
        </w:rPr>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4E1560BC" w14:textId="77777777" w:rsidR="00B00C0A" w:rsidRPr="004B265D" w:rsidRDefault="00B00C0A"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lastRenderedPageBreak/>
        <w:t xml:space="preserve">To report to full </w:t>
      </w:r>
      <w:r w:rsidR="006F04C3" w:rsidRPr="004B265D">
        <w:rPr>
          <w:rFonts w:ascii="Arial" w:hAnsi="Arial" w:cs="Arial"/>
          <w:sz w:val="24"/>
          <w:szCs w:val="24"/>
        </w:rPr>
        <w:t>Council</w:t>
      </w:r>
      <w:r w:rsidRPr="004B265D">
        <w:rPr>
          <w:rFonts w:ascii="Arial" w:hAnsi="Arial" w:cs="Arial"/>
          <w:sz w:val="24"/>
          <w:szCs w:val="24"/>
        </w:rPr>
        <w:t xml:space="preserve"> on an annual basis on the committee’s performance in relation to the terms of reference and the effectiveness of the committee in meeting its purpose. </w:t>
      </w:r>
    </w:p>
    <w:p w14:paraId="252CD85A" w14:textId="77777777" w:rsidR="00B00C0A" w:rsidRDefault="00B00C0A"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To publish an annual report on the work of the committee.</w:t>
      </w:r>
    </w:p>
    <w:p w14:paraId="5D7CCC1B" w14:textId="10132E18" w:rsidR="00590108" w:rsidRPr="004B265D" w:rsidRDefault="00590108" w:rsidP="00200443">
      <w:pPr>
        <w:pStyle w:val="ListParagraph"/>
        <w:numPr>
          <w:ilvl w:val="0"/>
          <w:numId w:val="15"/>
        </w:numPr>
        <w:tabs>
          <w:tab w:val="left" w:pos="3180"/>
        </w:tabs>
        <w:spacing w:after="0"/>
        <w:ind w:left="1134" w:hanging="425"/>
        <w:jc w:val="both"/>
        <w:rPr>
          <w:rFonts w:ascii="Arial" w:hAnsi="Arial" w:cs="Arial"/>
          <w:sz w:val="24"/>
          <w:szCs w:val="24"/>
        </w:rPr>
      </w:pPr>
      <w:r>
        <w:rPr>
          <w:rFonts w:ascii="Arial" w:hAnsi="Arial" w:cs="Arial"/>
          <w:sz w:val="24"/>
          <w:szCs w:val="24"/>
        </w:rPr>
        <w:t>The Terms of Reference were reviewed in August 2022</w:t>
      </w:r>
    </w:p>
    <w:bookmarkEnd w:id="1"/>
    <w:p w14:paraId="4474B62F" w14:textId="77777777" w:rsidR="0076106B" w:rsidRPr="004B265D" w:rsidRDefault="0076106B" w:rsidP="00200443">
      <w:pPr>
        <w:tabs>
          <w:tab w:val="left" w:pos="3180"/>
        </w:tabs>
        <w:spacing w:after="0"/>
        <w:ind w:left="709"/>
        <w:jc w:val="both"/>
        <w:rPr>
          <w:rFonts w:ascii="Arial" w:hAnsi="Arial" w:cs="Arial"/>
          <w:sz w:val="24"/>
          <w:szCs w:val="24"/>
        </w:rPr>
      </w:pPr>
    </w:p>
    <w:p w14:paraId="4C7DF979" w14:textId="28B95E08" w:rsidR="00B00C0A" w:rsidRPr="004B265D" w:rsidRDefault="00B00C0A" w:rsidP="00200443">
      <w:pPr>
        <w:pStyle w:val="ListParagraph"/>
        <w:numPr>
          <w:ilvl w:val="0"/>
          <w:numId w:val="27"/>
        </w:numPr>
        <w:tabs>
          <w:tab w:val="left" w:pos="3180"/>
        </w:tabs>
        <w:ind w:left="426" w:hanging="426"/>
        <w:jc w:val="both"/>
        <w:rPr>
          <w:rFonts w:ascii="Arial" w:hAnsi="Arial" w:cs="Arial"/>
          <w:sz w:val="24"/>
          <w:szCs w:val="24"/>
        </w:rPr>
      </w:pPr>
      <w:r w:rsidRPr="004B265D">
        <w:rPr>
          <w:rFonts w:ascii="Arial" w:hAnsi="Arial" w:cs="Arial"/>
          <w:sz w:val="24"/>
          <w:szCs w:val="24"/>
        </w:rPr>
        <w:t>The membership of the Committee for 20</w:t>
      </w:r>
      <w:r w:rsidR="001B76C2">
        <w:rPr>
          <w:rFonts w:ascii="Arial" w:hAnsi="Arial" w:cs="Arial"/>
          <w:sz w:val="24"/>
          <w:szCs w:val="24"/>
        </w:rPr>
        <w:t>22/23</w:t>
      </w:r>
      <w:r w:rsidRPr="004B265D">
        <w:rPr>
          <w:rFonts w:ascii="Arial" w:hAnsi="Arial" w:cs="Arial"/>
          <w:sz w:val="24"/>
          <w:szCs w:val="24"/>
        </w:rPr>
        <w:t xml:space="preserve"> consisted of the following:</w:t>
      </w:r>
    </w:p>
    <w:p w14:paraId="17D86CFA" w14:textId="3D0946F0" w:rsidR="00B00C0A" w:rsidRPr="004B265D"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w:t>
      </w:r>
      <w:bookmarkStart w:id="2" w:name="_Hlk137481089"/>
      <w:r w:rsidR="005133DD" w:rsidRPr="005133DD">
        <w:rPr>
          <w:rFonts w:ascii="Arial" w:hAnsi="Arial" w:cs="Arial"/>
          <w:sz w:val="24"/>
          <w:szCs w:val="24"/>
        </w:rPr>
        <w:t xml:space="preserve">Kanti Rabadia </w:t>
      </w:r>
      <w:bookmarkEnd w:id="2"/>
      <w:r w:rsidR="005133DD" w:rsidRPr="005133DD">
        <w:rPr>
          <w:rFonts w:ascii="Arial" w:hAnsi="Arial" w:cs="Arial"/>
          <w:sz w:val="24"/>
          <w:szCs w:val="24"/>
        </w:rPr>
        <w:t>(Chair)</w:t>
      </w:r>
    </w:p>
    <w:p w14:paraId="64D97A60" w14:textId="77777777" w:rsidR="00B00C0A" w:rsidRPr="004B265D"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Ghazanfar Ali    </w:t>
      </w:r>
    </w:p>
    <w:p w14:paraId="7ADF916C" w14:textId="782A9C51" w:rsidR="00B00C0A" w:rsidRPr="004B265D"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Philip Benjamin    </w:t>
      </w:r>
    </w:p>
    <w:p w14:paraId="55436BC0" w14:textId="77777777" w:rsidR="00A36AD5" w:rsidRDefault="006F04C3" w:rsidP="00200443">
      <w:pPr>
        <w:pStyle w:val="ListParagraph"/>
        <w:numPr>
          <w:ilvl w:val="0"/>
          <w:numId w:val="15"/>
        </w:numPr>
        <w:tabs>
          <w:tab w:val="left" w:pos="3180"/>
        </w:tabs>
        <w:spacing w:after="0"/>
        <w:ind w:left="1134" w:hanging="425"/>
        <w:jc w:val="both"/>
        <w:rPr>
          <w:rFonts w:ascii="Arial" w:hAnsi="Arial" w:cs="Arial"/>
          <w:sz w:val="24"/>
          <w:szCs w:val="24"/>
        </w:rPr>
      </w:pPr>
      <w:r w:rsidRPr="5C888E87">
        <w:rPr>
          <w:rFonts w:ascii="Arial" w:hAnsi="Arial" w:cs="Arial"/>
          <w:sz w:val="24"/>
          <w:szCs w:val="24"/>
        </w:rPr>
        <w:t>Council</w:t>
      </w:r>
      <w:r w:rsidR="00B00C0A" w:rsidRPr="5C888E87">
        <w:rPr>
          <w:rFonts w:ascii="Arial" w:hAnsi="Arial" w:cs="Arial"/>
          <w:sz w:val="24"/>
          <w:szCs w:val="24"/>
        </w:rPr>
        <w:t>lor</w:t>
      </w:r>
      <w:r w:rsidR="006D6CF8" w:rsidRPr="5C888E87">
        <w:rPr>
          <w:rFonts w:ascii="Arial" w:hAnsi="Arial" w:cs="Arial"/>
          <w:sz w:val="24"/>
          <w:szCs w:val="24"/>
        </w:rPr>
        <w:t xml:space="preserve"> Kuha Kumaran</w:t>
      </w:r>
    </w:p>
    <w:p w14:paraId="07CF7AAD" w14:textId="748CB688" w:rsidR="00264408" w:rsidRPr="00D90C0A" w:rsidRDefault="00264408" w:rsidP="00200443">
      <w:pPr>
        <w:pStyle w:val="ListParagraph"/>
        <w:numPr>
          <w:ilvl w:val="0"/>
          <w:numId w:val="15"/>
        </w:numPr>
        <w:tabs>
          <w:tab w:val="left" w:pos="3180"/>
        </w:tabs>
        <w:spacing w:after="0"/>
        <w:ind w:left="1134" w:hanging="425"/>
        <w:jc w:val="both"/>
        <w:rPr>
          <w:rFonts w:ascii="Arial" w:hAnsi="Arial" w:cs="Arial"/>
          <w:sz w:val="24"/>
          <w:szCs w:val="24"/>
        </w:rPr>
      </w:pPr>
      <w:r w:rsidRPr="00D90C0A">
        <w:rPr>
          <w:rFonts w:ascii="Arial" w:hAnsi="Arial" w:cs="Arial"/>
          <w:sz w:val="24"/>
          <w:szCs w:val="24"/>
        </w:rPr>
        <w:t>Councillor Varsha Parmar</w:t>
      </w:r>
    </w:p>
    <w:p w14:paraId="60FFDB38" w14:textId="5FC68D75" w:rsidR="00A44315" w:rsidRPr="00D90C0A" w:rsidRDefault="00A44315" w:rsidP="00200443">
      <w:pPr>
        <w:pStyle w:val="ListParagraph"/>
        <w:numPr>
          <w:ilvl w:val="0"/>
          <w:numId w:val="15"/>
        </w:numPr>
        <w:tabs>
          <w:tab w:val="left" w:pos="3180"/>
        </w:tabs>
        <w:spacing w:after="0"/>
        <w:ind w:left="1134" w:hanging="425"/>
        <w:jc w:val="both"/>
        <w:rPr>
          <w:rFonts w:ascii="Arial" w:hAnsi="Arial" w:cs="Arial"/>
          <w:sz w:val="24"/>
          <w:szCs w:val="24"/>
        </w:rPr>
      </w:pPr>
      <w:r w:rsidRPr="00D90C0A">
        <w:rPr>
          <w:rFonts w:ascii="Arial" w:hAnsi="Arial" w:cs="Arial"/>
          <w:sz w:val="24"/>
          <w:szCs w:val="24"/>
        </w:rPr>
        <w:t>Councillor Yogesh Teli</w:t>
      </w:r>
    </w:p>
    <w:p w14:paraId="3763CF02" w14:textId="0DC193E6" w:rsidR="0076106B" w:rsidRPr="00D90C0A" w:rsidRDefault="00264408" w:rsidP="00200443">
      <w:pPr>
        <w:pStyle w:val="ListParagraph"/>
        <w:numPr>
          <w:ilvl w:val="0"/>
          <w:numId w:val="15"/>
        </w:numPr>
        <w:tabs>
          <w:tab w:val="left" w:pos="3180"/>
        </w:tabs>
        <w:spacing w:after="0"/>
        <w:ind w:left="1134" w:hanging="425"/>
        <w:jc w:val="both"/>
        <w:rPr>
          <w:rFonts w:ascii="Arial" w:hAnsi="Arial" w:cs="Arial"/>
          <w:sz w:val="24"/>
          <w:szCs w:val="24"/>
        </w:rPr>
      </w:pPr>
      <w:r w:rsidRPr="00D90C0A">
        <w:rPr>
          <w:rFonts w:ascii="Arial" w:hAnsi="Arial" w:cs="Arial"/>
          <w:sz w:val="24"/>
          <w:szCs w:val="24"/>
        </w:rPr>
        <w:t>Councillor Antonio Weiss</w:t>
      </w:r>
      <w:r w:rsidR="00B00C0A" w:rsidRPr="00D90C0A">
        <w:rPr>
          <w:rFonts w:ascii="Arial" w:hAnsi="Arial" w:cs="Arial"/>
          <w:sz w:val="24"/>
          <w:szCs w:val="24"/>
        </w:rPr>
        <w:t xml:space="preserve"> </w:t>
      </w:r>
      <w:r w:rsidR="00902286" w:rsidRPr="00D90C0A">
        <w:rPr>
          <w:rFonts w:ascii="Arial" w:hAnsi="Arial" w:cs="Arial"/>
          <w:sz w:val="24"/>
          <w:szCs w:val="24"/>
        </w:rPr>
        <w:t>(Vice-Chair)</w:t>
      </w:r>
    </w:p>
    <w:p w14:paraId="76528732" w14:textId="77777777" w:rsidR="001320B4" w:rsidRDefault="001320B4" w:rsidP="00200443">
      <w:pPr>
        <w:pStyle w:val="ListParagraph"/>
        <w:tabs>
          <w:tab w:val="left" w:pos="3180"/>
        </w:tabs>
        <w:spacing w:after="0"/>
        <w:ind w:left="1504"/>
        <w:jc w:val="both"/>
        <w:rPr>
          <w:rFonts w:ascii="Arial" w:hAnsi="Arial" w:cs="Arial"/>
          <w:sz w:val="24"/>
          <w:szCs w:val="24"/>
        </w:rPr>
      </w:pPr>
    </w:p>
    <w:p w14:paraId="0B0956CC" w14:textId="7051D6DB" w:rsidR="00DE37B1" w:rsidRPr="00A44315" w:rsidRDefault="00E515A9" w:rsidP="00200443">
      <w:pPr>
        <w:pStyle w:val="ListParagraph"/>
        <w:numPr>
          <w:ilvl w:val="0"/>
          <w:numId w:val="27"/>
        </w:numPr>
        <w:tabs>
          <w:tab w:val="left" w:pos="3180"/>
        </w:tabs>
        <w:ind w:left="426" w:hanging="426"/>
        <w:jc w:val="both"/>
        <w:rPr>
          <w:rFonts w:ascii="Arial" w:hAnsi="Arial" w:cs="Arial"/>
          <w:sz w:val="24"/>
          <w:szCs w:val="24"/>
        </w:rPr>
      </w:pPr>
      <w:r w:rsidRPr="5C888E87">
        <w:rPr>
          <w:rFonts w:ascii="Arial" w:hAnsi="Arial" w:cs="Arial"/>
          <w:sz w:val="24"/>
          <w:szCs w:val="24"/>
        </w:rPr>
        <w:t>The Committees membership rules</w:t>
      </w:r>
      <w:r w:rsidR="00156363" w:rsidRPr="5C888E87">
        <w:rPr>
          <w:rFonts w:ascii="Arial" w:hAnsi="Arial" w:cs="Arial"/>
          <w:sz w:val="24"/>
          <w:szCs w:val="24"/>
        </w:rPr>
        <w:t>, comp</w:t>
      </w:r>
      <w:r w:rsidR="00823185" w:rsidRPr="5C888E87">
        <w:rPr>
          <w:rFonts w:ascii="Arial" w:hAnsi="Arial" w:cs="Arial"/>
          <w:sz w:val="24"/>
          <w:szCs w:val="24"/>
        </w:rPr>
        <w:t>il</w:t>
      </w:r>
      <w:r w:rsidR="00156363" w:rsidRPr="5C888E87">
        <w:rPr>
          <w:rFonts w:ascii="Arial" w:hAnsi="Arial" w:cs="Arial"/>
          <w:sz w:val="24"/>
          <w:szCs w:val="24"/>
        </w:rPr>
        <w:t>ed during 2022/23</w:t>
      </w:r>
      <w:r w:rsidR="1F3127A2" w:rsidRPr="5C888E87">
        <w:rPr>
          <w:rFonts w:ascii="Arial" w:hAnsi="Arial" w:cs="Arial"/>
          <w:sz w:val="24"/>
          <w:szCs w:val="24"/>
        </w:rPr>
        <w:t>,</w:t>
      </w:r>
      <w:r w:rsidRPr="5C888E87">
        <w:rPr>
          <w:rFonts w:ascii="Arial" w:hAnsi="Arial" w:cs="Arial"/>
          <w:sz w:val="24"/>
          <w:szCs w:val="24"/>
        </w:rPr>
        <w:t xml:space="preserve"> state that:</w:t>
      </w:r>
    </w:p>
    <w:p w14:paraId="0053919A" w14:textId="6226D3CD" w:rsidR="00B87741" w:rsidRPr="004B265D" w:rsidRDefault="00B87741" w:rsidP="00200443">
      <w:pPr>
        <w:pStyle w:val="ListParagraph"/>
        <w:numPr>
          <w:ilvl w:val="0"/>
          <w:numId w:val="15"/>
        </w:numPr>
        <w:tabs>
          <w:tab w:val="left" w:pos="3180"/>
        </w:tabs>
        <w:spacing w:after="0"/>
        <w:ind w:left="1134" w:hanging="425"/>
        <w:jc w:val="both"/>
        <w:rPr>
          <w:rFonts w:ascii="Arial" w:hAnsi="Arial" w:cs="Arial"/>
          <w:sz w:val="24"/>
          <w:szCs w:val="24"/>
        </w:rPr>
      </w:pPr>
      <w:r w:rsidRPr="5C888E87">
        <w:rPr>
          <w:rFonts w:ascii="Arial" w:hAnsi="Arial" w:cs="Arial"/>
          <w:sz w:val="24"/>
          <w:szCs w:val="24"/>
        </w:rPr>
        <w:t>An Elected Mayor, the Leader or member</w:t>
      </w:r>
      <w:r w:rsidR="007B1B61" w:rsidRPr="5C888E87">
        <w:rPr>
          <w:rFonts w:ascii="Arial" w:hAnsi="Arial" w:cs="Arial"/>
          <w:sz w:val="24"/>
          <w:szCs w:val="24"/>
        </w:rPr>
        <w:t xml:space="preserve">s </w:t>
      </w:r>
      <w:r w:rsidRPr="5C888E87">
        <w:rPr>
          <w:rFonts w:ascii="Arial" w:hAnsi="Arial" w:cs="Arial"/>
          <w:sz w:val="24"/>
          <w:szCs w:val="24"/>
        </w:rPr>
        <w:t xml:space="preserve">of the Executive </w:t>
      </w:r>
      <w:r w:rsidR="00AA13B2" w:rsidRPr="5C888E87">
        <w:rPr>
          <w:rFonts w:ascii="Arial" w:hAnsi="Arial" w:cs="Arial"/>
          <w:sz w:val="24"/>
          <w:szCs w:val="24"/>
        </w:rPr>
        <w:t>are excluded</w:t>
      </w:r>
      <w:r w:rsidRPr="5C888E87">
        <w:rPr>
          <w:rFonts w:ascii="Arial" w:hAnsi="Arial" w:cs="Arial"/>
          <w:sz w:val="24"/>
          <w:szCs w:val="24"/>
        </w:rPr>
        <w:t>;</w:t>
      </w:r>
    </w:p>
    <w:p w14:paraId="21056AFB" w14:textId="77777777" w:rsidR="00B87741" w:rsidRPr="004B265D" w:rsidRDefault="00B87741" w:rsidP="00200443">
      <w:pPr>
        <w:pStyle w:val="ListParagraph"/>
        <w:numPr>
          <w:ilvl w:val="0"/>
          <w:numId w:val="15"/>
        </w:numPr>
        <w:tabs>
          <w:tab w:val="left" w:pos="3180"/>
        </w:tabs>
        <w:spacing w:after="0"/>
        <w:ind w:left="1134" w:hanging="425"/>
        <w:jc w:val="both"/>
        <w:rPr>
          <w:rFonts w:ascii="Arial" w:hAnsi="Arial" w:cs="Arial"/>
          <w:sz w:val="24"/>
          <w:szCs w:val="24"/>
        </w:rPr>
      </w:pPr>
      <w:r w:rsidRPr="004B265D">
        <w:rPr>
          <w:rFonts w:ascii="Arial" w:hAnsi="Arial" w:cs="Arial"/>
          <w:sz w:val="24"/>
          <w:szCs w:val="24"/>
        </w:rPr>
        <w:t>The Chair of the Committee must not be a Member of the Executive;</w:t>
      </w:r>
    </w:p>
    <w:p w14:paraId="25D94F55" w14:textId="77777777" w:rsidR="00B87741" w:rsidRPr="004B265D" w:rsidRDefault="00B87741" w:rsidP="00200443">
      <w:pPr>
        <w:tabs>
          <w:tab w:val="left" w:pos="3180"/>
        </w:tabs>
        <w:spacing w:after="0"/>
        <w:jc w:val="both"/>
        <w:rPr>
          <w:rFonts w:ascii="Arial" w:hAnsi="Arial" w:cs="Arial"/>
          <w:sz w:val="24"/>
          <w:szCs w:val="24"/>
        </w:rPr>
      </w:pPr>
    </w:p>
    <w:p w14:paraId="1CC53989" w14:textId="5C3CD3E9" w:rsidR="00B87741" w:rsidRPr="004B265D" w:rsidRDefault="00B87741" w:rsidP="00200443">
      <w:pPr>
        <w:pStyle w:val="ListParagraph"/>
        <w:numPr>
          <w:ilvl w:val="0"/>
          <w:numId w:val="27"/>
        </w:numPr>
        <w:tabs>
          <w:tab w:val="left" w:pos="3180"/>
        </w:tabs>
        <w:ind w:left="426" w:hanging="426"/>
        <w:jc w:val="both"/>
        <w:rPr>
          <w:rFonts w:ascii="Arial" w:hAnsi="Arial" w:cs="Arial"/>
          <w:sz w:val="24"/>
          <w:szCs w:val="24"/>
        </w:rPr>
      </w:pPr>
      <w:r w:rsidRPr="004B265D">
        <w:rPr>
          <w:rFonts w:ascii="Arial" w:hAnsi="Arial" w:cs="Arial"/>
          <w:sz w:val="24"/>
          <w:szCs w:val="24"/>
        </w:rPr>
        <w:t xml:space="preserve">The Committee usually meets </w:t>
      </w:r>
      <w:r w:rsidR="009E03EE">
        <w:rPr>
          <w:rFonts w:ascii="Arial" w:hAnsi="Arial" w:cs="Arial"/>
          <w:sz w:val="24"/>
          <w:szCs w:val="24"/>
        </w:rPr>
        <w:t>five</w:t>
      </w:r>
      <w:r w:rsidRPr="004B265D">
        <w:rPr>
          <w:rFonts w:ascii="Arial" w:hAnsi="Arial" w:cs="Arial"/>
          <w:sz w:val="24"/>
          <w:szCs w:val="24"/>
        </w:rPr>
        <w:t xml:space="preserve"> times a year (April, July, September, November/December and January) however during 20</w:t>
      </w:r>
      <w:r w:rsidR="001B76C2">
        <w:rPr>
          <w:rFonts w:ascii="Arial" w:hAnsi="Arial" w:cs="Arial"/>
          <w:sz w:val="24"/>
          <w:szCs w:val="24"/>
        </w:rPr>
        <w:t>22/23</w:t>
      </w:r>
      <w:r w:rsidR="006F0820">
        <w:rPr>
          <w:rFonts w:ascii="Arial" w:hAnsi="Arial" w:cs="Arial"/>
          <w:sz w:val="24"/>
          <w:szCs w:val="24"/>
        </w:rPr>
        <w:t xml:space="preserve"> the April meetin</w:t>
      </w:r>
      <w:r w:rsidR="00D618F3">
        <w:rPr>
          <w:rFonts w:ascii="Arial" w:hAnsi="Arial" w:cs="Arial"/>
          <w:sz w:val="24"/>
          <w:szCs w:val="24"/>
        </w:rPr>
        <w:t>g w</w:t>
      </w:r>
      <w:r w:rsidR="00633EA2">
        <w:rPr>
          <w:rFonts w:ascii="Arial" w:hAnsi="Arial" w:cs="Arial"/>
          <w:sz w:val="24"/>
          <w:szCs w:val="24"/>
        </w:rPr>
        <w:t>as</w:t>
      </w:r>
      <w:r w:rsidR="006F0820">
        <w:rPr>
          <w:rFonts w:ascii="Arial" w:hAnsi="Arial" w:cs="Arial"/>
          <w:sz w:val="24"/>
          <w:szCs w:val="24"/>
        </w:rPr>
        <w:t xml:space="preserve"> cancelled</w:t>
      </w:r>
      <w:r w:rsidR="00AD5A95">
        <w:rPr>
          <w:rFonts w:ascii="Arial" w:hAnsi="Arial" w:cs="Arial"/>
          <w:sz w:val="24"/>
          <w:szCs w:val="24"/>
        </w:rPr>
        <w:t xml:space="preserve"> and the July meeting was </w:t>
      </w:r>
      <w:r w:rsidR="001577F1">
        <w:rPr>
          <w:rFonts w:ascii="Arial" w:hAnsi="Arial" w:cs="Arial"/>
          <w:sz w:val="24"/>
          <w:szCs w:val="24"/>
        </w:rPr>
        <w:t>deferred until</w:t>
      </w:r>
      <w:r w:rsidR="00AD5A95">
        <w:rPr>
          <w:rFonts w:ascii="Arial" w:hAnsi="Arial" w:cs="Arial"/>
          <w:sz w:val="24"/>
          <w:szCs w:val="24"/>
        </w:rPr>
        <w:t xml:space="preserve"> August</w:t>
      </w:r>
      <w:r w:rsidR="006F0820">
        <w:rPr>
          <w:rFonts w:ascii="Arial" w:hAnsi="Arial" w:cs="Arial"/>
          <w:sz w:val="24"/>
          <w:szCs w:val="24"/>
        </w:rPr>
        <w:t>.</w:t>
      </w:r>
      <w:r w:rsidRPr="004B265D">
        <w:rPr>
          <w:rFonts w:ascii="Arial" w:hAnsi="Arial" w:cs="Arial"/>
          <w:sz w:val="24"/>
          <w:szCs w:val="24"/>
        </w:rPr>
        <w:t xml:space="preserve"> </w:t>
      </w:r>
    </w:p>
    <w:p w14:paraId="553D0573" w14:textId="541D874A" w:rsidR="001C00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The Committee’s Programme of Work </w:t>
      </w:r>
      <w:r w:rsidR="00DC652E" w:rsidRPr="004B265D">
        <w:rPr>
          <w:rFonts w:ascii="Arial" w:hAnsi="Arial" w:cs="Arial"/>
          <w:b/>
          <w:sz w:val="24"/>
          <w:szCs w:val="24"/>
        </w:rPr>
        <w:t xml:space="preserve">    </w:t>
      </w:r>
    </w:p>
    <w:p w14:paraId="2106EDF6" w14:textId="77777777"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w:t>
      </w:r>
      <w:r w:rsidR="00072B29" w:rsidRPr="004B265D">
        <w:rPr>
          <w:rFonts w:ascii="Arial" w:hAnsi="Arial" w:cs="Arial"/>
          <w:sz w:val="24"/>
          <w:szCs w:val="24"/>
        </w:rPr>
        <w:t>Committee</w:t>
      </w:r>
      <w:r w:rsidRPr="004B265D">
        <w:rPr>
          <w:rFonts w:ascii="Arial" w:hAnsi="Arial" w:cs="Arial"/>
          <w:sz w:val="24"/>
          <w:szCs w:val="24"/>
        </w:rPr>
        <w:t xml:space="preserve"> has a broad remit that includes:</w:t>
      </w:r>
    </w:p>
    <w:p w14:paraId="21E3C06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Governance </w:t>
      </w:r>
    </w:p>
    <w:p w14:paraId="3958CE37"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Risk Management </w:t>
      </w:r>
    </w:p>
    <w:p w14:paraId="5A1299DA" w14:textId="182D3063"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5C888E87">
        <w:rPr>
          <w:rFonts w:ascii="Arial" w:hAnsi="Arial" w:cs="Arial"/>
          <w:sz w:val="24"/>
          <w:szCs w:val="24"/>
        </w:rPr>
        <w:t xml:space="preserve">Internal </w:t>
      </w:r>
      <w:r w:rsidR="007679B7">
        <w:rPr>
          <w:rFonts w:ascii="Arial" w:hAnsi="Arial" w:cs="Arial"/>
          <w:sz w:val="24"/>
          <w:szCs w:val="24"/>
        </w:rPr>
        <w:t>A</w:t>
      </w:r>
      <w:r w:rsidRPr="5C888E87">
        <w:rPr>
          <w:rFonts w:ascii="Arial" w:hAnsi="Arial" w:cs="Arial"/>
          <w:sz w:val="24"/>
          <w:szCs w:val="24"/>
        </w:rPr>
        <w:t xml:space="preserve">udit </w:t>
      </w:r>
    </w:p>
    <w:p w14:paraId="7F745880" w14:textId="5CBCA07C" w:rsidR="0D6365A0" w:rsidRDefault="0D6365A0" w:rsidP="5C888E87">
      <w:pPr>
        <w:pStyle w:val="ListParagraph"/>
        <w:numPr>
          <w:ilvl w:val="0"/>
          <w:numId w:val="15"/>
        </w:numPr>
        <w:tabs>
          <w:tab w:val="left" w:pos="3180"/>
        </w:tabs>
        <w:spacing w:after="0"/>
        <w:ind w:left="1134" w:hanging="425"/>
        <w:rPr>
          <w:rFonts w:ascii="Arial" w:hAnsi="Arial" w:cs="Arial"/>
          <w:sz w:val="24"/>
          <w:szCs w:val="24"/>
        </w:rPr>
      </w:pPr>
      <w:r w:rsidRPr="5C888E87">
        <w:rPr>
          <w:rFonts w:ascii="Arial" w:hAnsi="Arial" w:cs="Arial"/>
          <w:sz w:val="24"/>
          <w:szCs w:val="24"/>
        </w:rPr>
        <w:t>Countering Fraud and Corruption</w:t>
      </w:r>
    </w:p>
    <w:p w14:paraId="16A51A1D" w14:textId="3F7FA96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External </w:t>
      </w:r>
      <w:r w:rsidR="007679B7">
        <w:rPr>
          <w:rFonts w:ascii="Arial" w:hAnsi="Arial" w:cs="Arial"/>
          <w:sz w:val="24"/>
          <w:szCs w:val="24"/>
        </w:rPr>
        <w:t>A</w:t>
      </w:r>
      <w:r w:rsidRPr="004B265D">
        <w:rPr>
          <w:rFonts w:ascii="Arial" w:hAnsi="Arial" w:cs="Arial"/>
          <w:sz w:val="24"/>
          <w:szCs w:val="24"/>
        </w:rPr>
        <w:t xml:space="preserve">udit </w:t>
      </w:r>
    </w:p>
    <w:p w14:paraId="56E77CD0"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Financial reporting </w:t>
      </w:r>
    </w:p>
    <w:p w14:paraId="09AC0CD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Treasury Management</w:t>
      </w:r>
    </w:p>
    <w:p w14:paraId="287515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Health &amp; Safety</w:t>
      </w:r>
    </w:p>
    <w:p w14:paraId="2ED9066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Standards</w:t>
      </w:r>
    </w:p>
    <w:p w14:paraId="56D7EE3E" w14:textId="77777777" w:rsidR="0076106B" w:rsidRPr="004B265D" w:rsidRDefault="0076106B" w:rsidP="0076106B">
      <w:pPr>
        <w:tabs>
          <w:tab w:val="left" w:pos="3180"/>
        </w:tabs>
        <w:spacing w:after="0"/>
        <w:ind w:left="709"/>
        <w:rPr>
          <w:rFonts w:ascii="Arial" w:hAnsi="Arial" w:cs="Arial"/>
          <w:sz w:val="24"/>
          <w:szCs w:val="24"/>
        </w:rPr>
      </w:pPr>
    </w:p>
    <w:p w14:paraId="34DBA348" w14:textId="44FAB2A8" w:rsidR="00B87741" w:rsidRPr="004B265D" w:rsidRDefault="00B85157"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following sections provide detail</w:t>
      </w:r>
      <w:r w:rsidR="00087922">
        <w:rPr>
          <w:rFonts w:ascii="Arial" w:hAnsi="Arial" w:cs="Arial"/>
          <w:sz w:val="24"/>
          <w:szCs w:val="24"/>
        </w:rPr>
        <w:t>s</w:t>
      </w:r>
      <w:r w:rsidRPr="004B265D">
        <w:rPr>
          <w:rFonts w:ascii="Arial" w:hAnsi="Arial" w:cs="Arial"/>
          <w:sz w:val="24"/>
          <w:szCs w:val="24"/>
        </w:rPr>
        <w:t xml:space="preserve"> on each area</w:t>
      </w:r>
      <w:r w:rsidR="00932F36" w:rsidRPr="004B265D">
        <w:rPr>
          <w:rFonts w:ascii="Arial" w:hAnsi="Arial" w:cs="Arial"/>
          <w:sz w:val="24"/>
          <w:szCs w:val="24"/>
        </w:rPr>
        <w:t xml:space="preserve"> and the Terms of Refe</w:t>
      </w:r>
      <w:r w:rsidR="00494AD8" w:rsidRPr="004B265D">
        <w:rPr>
          <w:rFonts w:ascii="Arial" w:hAnsi="Arial" w:cs="Arial"/>
          <w:sz w:val="24"/>
          <w:szCs w:val="24"/>
        </w:rPr>
        <w:t>re</w:t>
      </w:r>
      <w:r w:rsidR="00932F36" w:rsidRPr="004B265D">
        <w:rPr>
          <w:rFonts w:ascii="Arial" w:hAnsi="Arial" w:cs="Arial"/>
          <w:sz w:val="24"/>
          <w:szCs w:val="24"/>
        </w:rPr>
        <w:t xml:space="preserve">nce specifies the </w:t>
      </w:r>
      <w:r w:rsidR="00494AD8" w:rsidRPr="004B265D">
        <w:rPr>
          <w:rFonts w:ascii="Arial" w:hAnsi="Arial" w:cs="Arial"/>
          <w:sz w:val="24"/>
          <w:szCs w:val="24"/>
        </w:rPr>
        <w:t>Committee’s powers and duties within each area of responsibility.</w:t>
      </w:r>
      <w:r w:rsidR="004724BE">
        <w:rPr>
          <w:rFonts w:ascii="Arial" w:hAnsi="Arial" w:cs="Arial"/>
          <w:sz w:val="24"/>
          <w:szCs w:val="24"/>
        </w:rPr>
        <w:t xml:space="preserve">  This was last reviewed by the </w:t>
      </w:r>
      <w:r w:rsidR="00B16FC6">
        <w:rPr>
          <w:rFonts w:ascii="Arial" w:hAnsi="Arial" w:cs="Arial"/>
          <w:sz w:val="24"/>
          <w:szCs w:val="24"/>
        </w:rPr>
        <w:t>C</w:t>
      </w:r>
      <w:r w:rsidR="004724BE">
        <w:rPr>
          <w:rFonts w:ascii="Arial" w:hAnsi="Arial" w:cs="Arial"/>
          <w:sz w:val="24"/>
          <w:szCs w:val="24"/>
        </w:rPr>
        <w:t>ommittee in August 2022.</w:t>
      </w:r>
    </w:p>
    <w:p w14:paraId="36E922DB" w14:textId="1D40F84F" w:rsidR="00A30072" w:rsidRPr="004B265D" w:rsidRDefault="00EA69B6" w:rsidP="00494AD8">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Governance</w:t>
      </w:r>
    </w:p>
    <w:p w14:paraId="59580174" w14:textId="316661A4" w:rsidR="00F9652F" w:rsidRPr="004B265D" w:rsidRDefault="00494AD8"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T</w:t>
      </w:r>
      <w:r w:rsidR="00A30072" w:rsidRPr="5C888E87">
        <w:rPr>
          <w:rFonts w:ascii="Arial" w:hAnsi="Arial" w:cs="Arial"/>
          <w:sz w:val="24"/>
          <w:szCs w:val="24"/>
        </w:rPr>
        <w:t xml:space="preserve">he </w:t>
      </w:r>
      <w:r w:rsidR="00AF572E" w:rsidRPr="5C888E87">
        <w:rPr>
          <w:rFonts w:ascii="Arial" w:hAnsi="Arial" w:cs="Arial"/>
          <w:sz w:val="24"/>
          <w:szCs w:val="24"/>
        </w:rPr>
        <w:t>C</w:t>
      </w:r>
      <w:r w:rsidR="00A30072" w:rsidRPr="5C888E87">
        <w:rPr>
          <w:rFonts w:ascii="Arial" w:hAnsi="Arial" w:cs="Arial"/>
          <w:sz w:val="24"/>
          <w:szCs w:val="24"/>
        </w:rPr>
        <w:t>ommittee received a report on the 20</w:t>
      </w:r>
      <w:r w:rsidR="001B76C2" w:rsidRPr="5C888E87">
        <w:rPr>
          <w:rFonts w:ascii="Arial" w:hAnsi="Arial" w:cs="Arial"/>
          <w:sz w:val="24"/>
          <w:szCs w:val="24"/>
        </w:rPr>
        <w:t>21/22</w:t>
      </w:r>
      <w:r w:rsidR="00A30072" w:rsidRPr="5C888E87">
        <w:rPr>
          <w:rFonts w:ascii="Arial" w:hAnsi="Arial" w:cs="Arial"/>
          <w:sz w:val="24"/>
          <w:szCs w:val="24"/>
        </w:rPr>
        <w:t xml:space="preserve"> Annual Governance Statement that included an Evidence Table detailing the assurance</w:t>
      </w:r>
      <w:r w:rsidR="00F867C8" w:rsidRPr="5C888E87">
        <w:rPr>
          <w:rFonts w:ascii="Arial" w:hAnsi="Arial" w:cs="Arial"/>
          <w:sz w:val="24"/>
          <w:szCs w:val="24"/>
        </w:rPr>
        <w:t>s</w:t>
      </w:r>
      <w:r w:rsidR="00A30072" w:rsidRPr="5C888E87">
        <w:rPr>
          <w:rFonts w:ascii="Arial" w:hAnsi="Arial" w:cs="Arial"/>
          <w:sz w:val="24"/>
          <w:szCs w:val="24"/>
        </w:rPr>
        <w:t xml:space="preserve"> obtained </w:t>
      </w:r>
      <w:r w:rsidR="00F867C8" w:rsidRPr="5C888E87">
        <w:rPr>
          <w:rFonts w:ascii="Arial" w:hAnsi="Arial" w:cs="Arial"/>
          <w:sz w:val="24"/>
          <w:szCs w:val="24"/>
        </w:rPr>
        <w:t xml:space="preserve">to support the statement. This included assurances from the </w:t>
      </w:r>
      <w:r w:rsidR="006F04C3" w:rsidRPr="5C888E87">
        <w:rPr>
          <w:rFonts w:ascii="Arial" w:hAnsi="Arial" w:cs="Arial"/>
          <w:sz w:val="24"/>
          <w:szCs w:val="24"/>
        </w:rPr>
        <w:t>Council</w:t>
      </w:r>
      <w:r w:rsidR="00F867C8" w:rsidRPr="5C888E87">
        <w:rPr>
          <w:rFonts w:ascii="Arial" w:hAnsi="Arial" w:cs="Arial"/>
          <w:sz w:val="24"/>
          <w:szCs w:val="24"/>
        </w:rPr>
        <w:t xml:space="preserve">’s Legal and Finance teams, </w:t>
      </w:r>
      <w:r w:rsidR="00F867C8" w:rsidRPr="5C888E87">
        <w:rPr>
          <w:rFonts w:ascii="Arial" w:hAnsi="Arial" w:cs="Arial"/>
          <w:sz w:val="24"/>
          <w:szCs w:val="24"/>
        </w:rPr>
        <w:lastRenderedPageBreak/>
        <w:t xml:space="preserve">assurance on arrangements to secure </w:t>
      </w:r>
      <w:r w:rsidR="001B76C2" w:rsidRPr="5C888E87">
        <w:rPr>
          <w:rFonts w:ascii="Arial" w:hAnsi="Arial" w:cs="Arial"/>
          <w:sz w:val="24"/>
          <w:szCs w:val="24"/>
        </w:rPr>
        <w:t>VFM</w:t>
      </w:r>
      <w:r w:rsidR="00F867C8" w:rsidRPr="5C888E87">
        <w:rPr>
          <w:rFonts w:ascii="Arial" w:hAnsi="Arial" w:cs="Arial"/>
          <w:sz w:val="24"/>
          <w:szCs w:val="24"/>
        </w:rPr>
        <w:t xml:space="preserve">, </w:t>
      </w:r>
      <w:r w:rsidR="00F9652F" w:rsidRPr="5C888E87">
        <w:rPr>
          <w:rFonts w:ascii="Arial" w:hAnsi="Arial" w:cs="Arial"/>
          <w:sz w:val="24"/>
          <w:szCs w:val="24"/>
        </w:rPr>
        <w:t xml:space="preserve">assurance on how the </w:t>
      </w:r>
      <w:r w:rsidR="006F04C3" w:rsidRPr="5C888E87">
        <w:rPr>
          <w:rFonts w:ascii="Arial" w:hAnsi="Arial" w:cs="Arial"/>
          <w:sz w:val="24"/>
          <w:szCs w:val="24"/>
        </w:rPr>
        <w:t>Council</w:t>
      </w:r>
      <w:r w:rsidR="00F9652F" w:rsidRPr="5C888E87">
        <w:rPr>
          <w:rFonts w:ascii="Arial" w:hAnsi="Arial" w:cs="Arial"/>
          <w:sz w:val="24"/>
          <w:szCs w:val="24"/>
        </w:rPr>
        <w:t xml:space="preserve">’s framework of assurance addresses the risks and priorities of the </w:t>
      </w:r>
      <w:r w:rsidR="006F04C3" w:rsidRPr="5C888E87">
        <w:rPr>
          <w:rFonts w:ascii="Arial" w:hAnsi="Arial" w:cs="Arial"/>
          <w:sz w:val="24"/>
          <w:szCs w:val="24"/>
        </w:rPr>
        <w:t>Council</w:t>
      </w:r>
      <w:r w:rsidR="00F9652F" w:rsidRPr="5C888E87">
        <w:rPr>
          <w:rFonts w:ascii="Arial" w:hAnsi="Arial" w:cs="Arial"/>
          <w:sz w:val="24"/>
          <w:szCs w:val="24"/>
        </w:rPr>
        <w:t xml:space="preserve"> and </w:t>
      </w:r>
      <w:r w:rsidR="00F867C8" w:rsidRPr="5C888E87">
        <w:rPr>
          <w:rFonts w:ascii="Arial" w:hAnsi="Arial" w:cs="Arial"/>
          <w:sz w:val="24"/>
          <w:szCs w:val="24"/>
        </w:rPr>
        <w:t xml:space="preserve">assurances on arrangements for the </w:t>
      </w:r>
      <w:r w:rsidR="006F04C3" w:rsidRPr="5C888E87">
        <w:rPr>
          <w:rFonts w:ascii="Arial" w:hAnsi="Arial" w:cs="Arial"/>
          <w:sz w:val="24"/>
          <w:szCs w:val="24"/>
        </w:rPr>
        <w:t>Council</w:t>
      </w:r>
      <w:r w:rsidR="00F867C8" w:rsidRPr="5C888E87">
        <w:rPr>
          <w:rFonts w:ascii="Arial" w:hAnsi="Arial" w:cs="Arial"/>
          <w:sz w:val="24"/>
          <w:szCs w:val="24"/>
        </w:rPr>
        <w:t xml:space="preserve">’s significant partnerships.  </w:t>
      </w:r>
    </w:p>
    <w:p w14:paraId="203C9A55" w14:textId="77777777" w:rsidR="0076106B" w:rsidRPr="004B265D" w:rsidRDefault="0076106B" w:rsidP="00200443">
      <w:pPr>
        <w:tabs>
          <w:tab w:val="left" w:pos="3180"/>
        </w:tabs>
        <w:spacing w:after="0"/>
        <w:jc w:val="both"/>
        <w:rPr>
          <w:rFonts w:ascii="Arial" w:hAnsi="Arial" w:cs="Arial"/>
          <w:sz w:val="24"/>
          <w:szCs w:val="24"/>
        </w:rPr>
      </w:pPr>
    </w:p>
    <w:p w14:paraId="4FF96487" w14:textId="77777777" w:rsidR="00A549B0" w:rsidRPr="004B265D" w:rsidRDefault="00F9652F" w:rsidP="00200443">
      <w:pPr>
        <w:pStyle w:val="ListParagraph"/>
        <w:numPr>
          <w:ilvl w:val="0"/>
          <w:numId w:val="27"/>
        </w:numPr>
        <w:tabs>
          <w:tab w:val="left" w:pos="3180"/>
        </w:tabs>
        <w:ind w:left="426" w:hanging="426"/>
        <w:jc w:val="both"/>
        <w:rPr>
          <w:rFonts w:ascii="Arial" w:hAnsi="Arial" w:cs="Arial"/>
          <w:sz w:val="24"/>
          <w:szCs w:val="24"/>
        </w:rPr>
      </w:pPr>
      <w:r w:rsidRPr="004B265D">
        <w:rPr>
          <w:rFonts w:ascii="Arial" w:hAnsi="Arial" w:cs="Arial"/>
          <w:sz w:val="24"/>
          <w:szCs w:val="24"/>
        </w:rPr>
        <w:t xml:space="preserve">The Head of Internal Audit’s opinion on the adequacy and effectiveness of the </w:t>
      </w:r>
      <w:r w:rsidR="006F04C3" w:rsidRPr="004B265D">
        <w:rPr>
          <w:rFonts w:ascii="Arial" w:hAnsi="Arial" w:cs="Arial"/>
          <w:sz w:val="24"/>
          <w:szCs w:val="24"/>
        </w:rPr>
        <w:t>Council</w:t>
      </w:r>
      <w:r w:rsidRPr="004B265D">
        <w:rPr>
          <w:rFonts w:ascii="Arial" w:hAnsi="Arial" w:cs="Arial"/>
          <w:sz w:val="24"/>
          <w:szCs w:val="24"/>
        </w:rPr>
        <w:t xml:space="preserve">’s framework of governance, risk management and control </w:t>
      </w:r>
      <w:r w:rsidR="00A549B0" w:rsidRPr="004B265D">
        <w:rPr>
          <w:rFonts w:ascii="Arial" w:hAnsi="Arial" w:cs="Arial"/>
          <w:sz w:val="24"/>
          <w:szCs w:val="24"/>
        </w:rPr>
        <w:t xml:space="preserve">and the rationale behind it </w:t>
      </w:r>
      <w:r w:rsidRPr="004B265D">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B265D">
        <w:rPr>
          <w:rFonts w:ascii="Arial" w:hAnsi="Arial" w:cs="Arial"/>
          <w:sz w:val="24"/>
          <w:szCs w:val="24"/>
        </w:rPr>
        <w:t>:</w:t>
      </w:r>
    </w:p>
    <w:p w14:paraId="2D926AFB" w14:textId="6A1B8694" w:rsidR="00A30072" w:rsidRPr="004B265D" w:rsidRDefault="00640738" w:rsidP="00172E56">
      <w:pPr>
        <w:spacing w:after="0"/>
        <w:ind w:left="709" w:right="521"/>
        <w:jc w:val="both"/>
        <w:rPr>
          <w:rFonts w:ascii="Arial" w:hAnsi="Arial" w:cs="Arial"/>
          <w:i/>
          <w:iCs/>
          <w:sz w:val="24"/>
          <w:szCs w:val="24"/>
        </w:rPr>
      </w:pPr>
      <w:r>
        <w:rPr>
          <w:rFonts w:ascii="Arial" w:hAnsi="Arial" w:cs="Arial"/>
          <w:i/>
          <w:iCs/>
          <w:sz w:val="24"/>
          <w:szCs w:val="24"/>
        </w:rPr>
        <w:t>‘</w:t>
      </w:r>
      <w:r w:rsidR="00A549B0" w:rsidRPr="5C888E87">
        <w:rPr>
          <w:rFonts w:ascii="Arial" w:hAnsi="Arial" w:cs="Arial"/>
          <w:i/>
          <w:iCs/>
          <w:sz w:val="24"/>
          <w:szCs w:val="24"/>
        </w:rPr>
        <w:t xml:space="preserve">The adequacy and effectiveness of </w:t>
      </w:r>
      <w:r w:rsidR="00FC3B3C">
        <w:rPr>
          <w:rFonts w:ascii="Arial" w:hAnsi="Arial" w:cs="Arial"/>
          <w:i/>
          <w:iCs/>
          <w:sz w:val="24"/>
          <w:szCs w:val="24"/>
        </w:rPr>
        <w:t xml:space="preserve">the </w:t>
      </w:r>
      <w:r w:rsidR="00A549B0" w:rsidRPr="5C888E87">
        <w:rPr>
          <w:rFonts w:ascii="Arial" w:hAnsi="Arial" w:cs="Arial"/>
          <w:i/>
          <w:iCs/>
          <w:sz w:val="24"/>
          <w:szCs w:val="24"/>
        </w:rPr>
        <w:t>organisation’s control environment for the 20</w:t>
      </w:r>
      <w:r w:rsidR="001B76C2" w:rsidRPr="5C888E87">
        <w:rPr>
          <w:rFonts w:ascii="Arial" w:hAnsi="Arial" w:cs="Arial"/>
          <w:i/>
          <w:iCs/>
          <w:sz w:val="24"/>
          <w:szCs w:val="24"/>
        </w:rPr>
        <w:t>21/22</w:t>
      </w:r>
      <w:r w:rsidR="00A549B0" w:rsidRPr="5C888E87">
        <w:rPr>
          <w:rFonts w:ascii="Arial" w:hAnsi="Arial" w:cs="Arial"/>
          <w:i/>
          <w:iCs/>
          <w:sz w:val="24"/>
          <w:szCs w:val="24"/>
        </w:rPr>
        <w:t xml:space="preserve"> financial year has been assessed as “</w:t>
      </w:r>
      <w:r w:rsidR="003434F9" w:rsidRPr="00AB728A">
        <w:rPr>
          <w:rFonts w:ascii="Arial" w:hAnsi="Arial" w:cs="Arial"/>
          <w:i/>
          <w:iCs/>
          <w:sz w:val="24"/>
          <w:szCs w:val="24"/>
        </w:rPr>
        <w:t>Good with some significant improvements required in a few areas.</w:t>
      </w:r>
      <w:r>
        <w:rPr>
          <w:rFonts w:ascii="Arial" w:hAnsi="Arial" w:cs="Arial"/>
          <w:i/>
          <w:iCs/>
          <w:sz w:val="24"/>
          <w:szCs w:val="24"/>
        </w:rPr>
        <w:t>’</w:t>
      </w:r>
    </w:p>
    <w:p w14:paraId="651EF426" w14:textId="77777777" w:rsidR="0000782A" w:rsidRPr="004B265D" w:rsidRDefault="0000782A" w:rsidP="00200443">
      <w:pPr>
        <w:tabs>
          <w:tab w:val="left" w:pos="3180"/>
        </w:tabs>
        <w:spacing w:after="0"/>
        <w:jc w:val="both"/>
        <w:rPr>
          <w:rFonts w:ascii="Arial" w:hAnsi="Arial" w:cs="Arial"/>
          <w:i/>
          <w:sz w:val="24"/>
          <w:szCs w:val="24"/>
        </w:rPr>
      </w:pPr>
    </w:p>
    <w:p w14:paraId="6F895541" w14:textId="6BE0B75C" w:rsidR="0000782A" w:rsidRPr="004B265D" w:rsidRDefault="0000782A" w:rsidP="00200443">
      <w:pPr>
        <w:pStyle w:val="ListParagraph"/>
        <w:numPr>
          <w:ilvl w:val="0"/>
          <w:numId w:val="27"/>
        </w:numPr>
        <w:tabs>
          <w:tab w:val="left" w:pos="3180"/>
        </w:tabs>
        <w:spacing w:after="0"/>
        <w:ind w:left="426" w:hanging="426"/>
        <w:jc w:val="both"/>
        <w:rPr>
          <w:rFonts w:ascii="Arial" w:hAnsi="Arial" w:cs="Arial"/>
          <w:sz w:val="24"/>
          <w:szCs w:val="24"/>
        </w:rPr>
      </w:pPr>
      <w:r w:rsidRPr="004B265D">
        <w:rPr>
          <w:rFonts w:ascii="Arial" w:hAnsi="Arial" w:cs="Arial"/>
          <w:sz w:val="24"/>
          <w:szCs w:val="24"/>
        </w:rPr>
        <w:t>The statement itself detailed progress on the significant gaps identified as part of the 2</w:t>
      </w:r>
      <w:r w:rsidR="001B76C2">
        <w:rPr>
          <w:rFonts w:ascii="Arial" w:hAnsi="Arial" w:cs="Arial"/>
          <w:sz w:val="24"/>
          <w:szCs w:val="24"/>
        </w:rPr>
        <w:t>02</w:t>
      </w:r>
      <w:r w:rsidR="00E9502C">
        <w:rPr>
          <w:rFonts w:ascii="Arial" w:hAnsi="Arial" w:cs="Arial"/>
          <w:sz w:val="24"/>
          <w:szCs w:val="24"/>
        </w:rPr>
        <w:t>0</w:t>
      </w:r>
      <w:r w:rsidR="001B76C2">
        <w:rPr>
          <w:rFonts w:ascii="Arial" w:hAnsi="Arial" w:cs="Arial"/>
          <w:sz w:val="24"/>
          <w:szCs w:val="24"/>
        </w:rPr>
        <w:t>/2</w:t>
      </w:r>
      <w:r w:rsidR="00E9502C">
        <w:rPr>
          <w:rFonts w:ascii="Arial" w:hAnsi="Arial" w:cs="Arial"/>
          <w:sz w:val="24"/>
          <w:szCs w:val="24"/>
        </w:rPr>
        <w:t>1</w:t>
      </w:r>
      <w:r w:rsidRPr="004B265D">
        <w:rPr>
          <w:rFonts w:ascii="Arial" w:hAnsi="Arial" w:cs="Arial"/>
          <w:sz w:val="24"/>
          <w:szCs w:val="24"/>
        </w:rPr>
        <w:t xml:space="preserve"> Annual Governance Statement.</w:t>
      </w:r>
    </w:p>
    <w:p w14:paraId="37942FDA" w14:textId="2EA06839" w:rsidR="00457CF3" w:rsidRPr="004B265D" w:rsidRDefault="00457CF3" w:rsidP="00200443">
      <w:pPr>
        <w:tabs>
          <w:tab w:val="left" w:pos="3180"/>
        </w:tabs>
        <w:spacing w:after="0"/>
        <w:jc w:val="both"/>
        <w:rPr>
          <w:rFonts w:ascii="Arial" w:hAnsi="Arial" w:cs="Arial"/>
          <w:sz w:val="24"/>
          <w:szCs w:val="24"/>
        </w:rPr>
      </w:pPr>
    </w:p>
    <w:p w14:paraId="313C64C8" w14:textId="06D9D26E" w:rsidR="003410B3" w:rsidRPr="00893A31" w:rsidRDefault="00EF44E5" w:rsidP="00893A31">
      <w:pPr>
        <w:pStyle w:val="ListParagraph"/>
        <w:numPr>
          <w:ilvl w:val="0"/>
          <w:numId w:val="27"/>
        </w:numPr>
        <w:tabs>
          <w:tab w:val="left" w:pos="3180"/>
        </w:tabs>
        <w:ind w:left="426" w:hanging="426"/>
        <w:jc w:val="both"/>
        <w:rPr>
          <w:rFonts w:ascii="Arial" w:hAnsi="Arial" w:cs="Arial"/>
          <w:sz w:val="24"/>
          <w:szCs w:val="24"/>
        </w:rPr>
      </w:pPr>
      <w:r>
        <w:rPr>
          <w:rFonts w:ascii="Arial" w:hAnsi="Arial" w:cs="Arial"/>
          <w:sz w:val="24"/>
          <w:szCs w:val="24"/>
        </w:rPr>
        <w:t xml:space="preserve">The </w:t>
      </w:r>
      <w:r w:rsidR="002D34EF">
        <w:rPr>
          <w:rFonts w:ascii="Arial" w:hAnsi="Arial" w:cs="Arial"/>
          <w:sz w:val="24"/>
          <w:szCs w:val="24"/>
        </w:rPr>
        <w:t>C</w:t>
      </w:r>
      <w:r>
        <w:rPr>
          <w:rFonts w:ascii="Arial" w:hAnsi="Arial" w:cs="Arial"/>
          <w:sz w:val="24"/>
          <w:szCs w:val="24"/>
        </w:rPr>
        <w:t>ommittee considered o</w:t>
      </w:r>
      <w:r w:rsidR="00FD733F" w:rsidRPr="5C888E87">
        <w:rPr>
          <w:rFonts w:ascii="Arial" w:hAnsi="Arial" w:cs="Arial"/>
          <w:sz w:val="24"/>
          <w:szCs w:val="24"/>
        </w:rPr>
        <w:t>ne</w:t>
      </w:r>
      <w:r w:rsidR="00457CF3" w:rsidRPr="5C888E87">
        <w:rPr>
          <w:rFonts w:ascii="Arial" w:hAnsi="Arial" w:cs="Arial"/>
          <w:sz w:val="24"/>
          <w:szCs w:val="24"/>
        </w:rPr>
        <w:t xml:space="preserve"> additional governance report</w:t>
      </w:r>
      <w:r w:rsidR="003D6050" w:rsidRPr="5C888E87">
        <w:rPr>
          <w:rFonts w:ascii="Arial" w:hAnsi="Arial" w:cs="Arial"/>
          <w:sz w:val="24"/>
          <w:szCs w:val="24"/>
        </w:rPr>
        <w:t xml:space="preserve"> </w:t>
      </w:r>
      <w:r w:rsidR="00457CF3" w:rsidRPr="5C888E87">
        <w:rPr>
          <w:rFonts w:ascii="Arial" w:hAnsi="Arial" w:cs="Arial"/>
          <w:sz w:val="24"/>
          <w:szCs w:val="24"/>
        </w:rPr>
        <w:t xml:space="preserve">during the year </w:t>
      </w:r>
      <w:bookmarkStart w:id="3" w:name="_Hlk56698016"/>
      <w:r w:rsidR="00457CF3" w:rsidRPr="5C888E87">
        <w:rPr>
          <w:rFonts w:ascii="Arial" w:hAnsi="Arial" w:cs="Arial"/>
          <w:sz w:val="24"/>
          <w:szCs w:val="24"/>
        </w:rPr>
        <w:t>covering</w:t>
      </w:r>
      <w:r w:rsidR="008448A2" w:rsidRPr="5C888E87">
        <w:rPr>
          <w:rFonts w:ascii="Arial" w:hAnsi="Arial" w:cs="Arial"/>
          <w:sz w:val="24"/>
          <w:szCs w:val="24"/>
        </w:rPr>
        <w:t xml:space="preserve"> Complaints</w:t>
      </w:r>
      <w:bookmarkEnd w:id="3"/>
      <w:r w:rsidR="00457CF3" w:rsidRPr="5C888E87">
        <w:rPr>
          <w:rFonts w:ascii="Arial" w:hAnsi="Arial" w:cs="Arial"/>
          <w:sz w:val="24"/>
          <w:szCs w:val="24"/>
        </w:rPr>
        <w:t>.</w:t>
      </w:r>
    </w:p>
    <w:p w14:paraId="651E449E" w14:textId="22C2ADDC" w:rsidR="00200443" w:rsidRPr="00FF57F3" w:rsidRDefault="00EF44E5"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Risk </w:t>
      </w:r>
      <w:r w:rsidRPr="00FF57F3">
        <w:rPr>
          <w:rFonts w:ascii="Arial" w:hAnsi="Arial" w:cs="Arial"/>
          <w:b/>
          <w:sz w:val="24"/>
          <w:szCs w:val="24"/>
        </w:rPr>
        <w:t>Management</w:t>
      </w:r>
    </w:p>
    <w:p w14:paraId="3DE84C2B" w14:textId="5B0B6B45" w:rsidR="2E85160A" w:rsidRPr="0015590B" w:rsidRDefault="001F0298" w:rsidP="00415709">
      <w:pPr>
        <w:spacing w:after="160" w:line="250" w:lineRule="auto"/>
        <w:ind w:left="720" w:hanging="720"/>
        <w:jc w:val="both"/>
        <w:rPr>
          <w:rFonts w:ascii="Arial" w:eastAsia="Arial" w:hAnsi="Arial" w:cs="Arial"/>
          <w:sz w:val="24"/>
          <w:szCs w:val="24"/>
        </w:rPr>
      </w:pPr>
      <w:r w:rsidRPr="5C888E87">
        <w:rPr>
          <w:rFonts w:ascii="Arial" w:eastAsia="Arial" w:hAnsi="Arial" w:cs="Arial"/>
          <w:sz w:val="24"/>
          <w:szCs w:val="24"/>
        </w:rPr>
        <w:t>12.</w:t>
      </w:r>
      <w:r>
        <w:tab/>
      </w:r>
      <w:r w:rsidR="2E85160A" w:rsidRPr="5C888E87">
        <w:rPr>
          <w:rFonts w:ascii="Arial" w:eastAsia="Arial" w:hAnsi="Arial" w:cs="Arial"/>
          <w:sz w:val="24"/>
          <w:szCs w:val="24"/>
        </w:rPr>
        <w:t xml:space="preserve">During 2022/23 the committee received three reports on risk management covering Quarters </w:t>
      </w:r>
      <w:r w:rsidR="00B65148" w:rsidRPr="5C888E87">
        <w:rPr>
          <w:rFonts w:ascii="Arial" w:eastAsia="Arial" w:hAnsi="Arial" w:cs="Arial"/>
          <w:sz w:val="24"/>
          <w:szCs w:val="24"/>
        </w:rPr>
        <w:t>1</w:t>
      </w:r>
      <w:r w:rsidR="2E85160A" w:rsidRPr="5C888E87">
        <w:rPr>
          <w:rFonts w:ascii="Arial" w:eastAsia="Arial" w:hAnsi="Arial" w:cs="Arial"/>
          <w:sz w:val="24"/>
          <w:szCs w:val="24"/>
        </w:rPr>
        <w:t xml:space="preserve">, </w:t>
      </w:r>
      <w:r w:rsidR="00B65148" w:rsidRPr="5C888E87">
        <w:rPr>
          <w:rFonts w:ascii="Arial" w:eastAsia="Arial" w:hAnsi="Arial" w:cs="Arial"/>
          <w:sz w:val="24"/>
          <w:szCs w:val="24"/>
        </w:rPr>
        <w:t>2</w:t>
      </w:r>
      <w:r w:rsidR="2E85160A" w:rsidRPr="5C888E87">
        <w:rPr>
          <w:rFonts w:ascii="Arial" w:eastAsia="Arial" w:hAnsi="Arial" w:cs="Arial"/>
          <w:sz w:val="24"/>
          <w:szCs w:val="24"/>
        </w:rPr>
        <w:t xml:space="preserve"> and </w:t>
      </w:r>
      <w:r w:rsidR="00B65148" w:rsidRPr="5C888E87">
        <w:rPr>
          <w:rFonts w:ascii="Arial" w:eastAsia="Arial" w:hAnsi="Arial" w:cs="Arial"/>
          <w:sz w:val="24"/>
          <w:szCs w:val="24"/>
        </w:rPr>
        <w:t>3</w:t>
      </w:r>
      <w:r w:rsidR="2E85160A" w:rsidRPr="5C888E87">
        <w:rPr>
          <w:rFonts w:ascii="Arial" w:eastAsia="Arial" w:hAnsi="Arial" w:cs="Arial"/>
          <w:sz w:val="24"/>
          <w:szCs w:val="24"/>
        </w:rPr>
        <w:t xml:space="preserve"> respectively. These reports enabled the </w:t>
      </w:r>
      <w:r w:rsidR="0829A9E2" w:rsidRPr="5C888E87">
        <w:rPr>
          <w:rFonts w:ascii="Arial" w:eastAsia="Arial" w:hAnsi="Arial" w:cs="Arial"/>
          <w:sz w:val="24"/>
          <w:szCs w:val="24"/>
        </w:rPr>
        <w:t xml:space="preserve">      </w:t>
      </w:r>
      <w:r w:rsidR="2E85160A" w:rsidRPr="5C888E87">
        <w:rPr>
          <w:rFonts w:ascii="Arial" w:eastAsia="Arial" w:hAnsi="Arial" w:cs="Arial"/>
          <w:sz w:val="24"/>
          <w:szCs w:val="24"/>
        </w:rPr>
        <w:t xml:space="preserve">Committee to monitor progress of risk related issues facing the Council. </w:t>
      </w:r>
    </w:p>
    <w:p w14:paraId="2356C10C" w14:textId="3D8AB5E7" w:rsidR="2E85160A" w:rsidRDefault="2E85160A" w:rsidP="00A40D80">
      <w:pPr>
        <w:spacing w:after="160" w:line="250" w:lineRule="auto"/>
        <w:ind w:left="720" w:hanging="720"/>
        <w:jc w:val="both"/>
        <w:rPr>
          <w:rFonts w:ascii="Arial" w:eastAsia="Arial" w:hAnsi="Arial" w:cs="Arial"/>
          <w:sz w:val="24"/>
          <w:szCs w:val="24"/>
        </w:rPr>
      </w:pPr>
      <w:r w:rsidRPr="5C888E87">
        <w:rPr>
          <w:rFonts w:ascii="Arial" w:eastAsia="Arial" w:hAnsi="Arial" w:cs="Arial"/>
          <w:sz w:val="24"/>
          <w:szCs w:val="24"/>
        </w:rPr>
        <w:t>1</w:t>
      </w:r>
      <w:r w:rsidR="001F0298" w:rsidRPr="5C888E87">
        <w:rPr>
          <w:rFonts w:ascii="Arial" w:eastAsia="Arial" w:hAnsi="Arial" w:cs="Arial"/>
          <w:sz w:val="24"/>
          <w:szCs w:val="24"/>
        </w:rPr>
        <w:t>3</w:t>
      </w:r>
      <w:r>
        <w:tab/>
      </w:r>
      <w:r w:rsidRPr="5C888E87">
        <w:rPr>
          <w:rFonts w:ascii="Arial" w:eastAsia="Arial" w:hAnsi="Arial" w:cs="Arial"/>
          <w:sz w:val="24"/>
          <w:szCs w:val="24"/>
        </w:rPr>
        <w:t xml:space="preserve">During Quarter </w:t>
      </w:r>
      <w:r w:rsidR="00445595" w:rsidRPr="5C888E87">
        <w:rPr>
          <w:rFonts w:ascii="Arial" w:eastAsia="Arial" w:hAnsi="Arial" w:cs="Arial"/>
          <w:sz w:val="24"/>
          <w:szCs w:val="24"/>
        </w:rPr>
        <w:t>4</w:t>
      </w:r>
      <w:r w:rsidRPr="5C888E87">
        <w:rPr>
          <w:rFonts w:ascii="Arial" w:eastAsia="Arial" w:hAnsi="Arial" w:cs="Arial"/>
          <w:sz w:val="24"/>
          <w:szCs w:val="24"/>
        </w:rPr>
        <w:t xml:space="preserve"> the opportunity was taken to review and potentially streamline the format and detail contained in the Corporate Risk Register, which ha</w:t>
      </w:r>
      <w:r w:rsidR="0015590B" w:rsidRPr="5C888E87">
        <w:rPr>
          <w:rFonts w:ascii="Arial" w:eastAsia="Arial" w:hAnsi="Arial" w:cs="Arial"/>
          <w:sz w:val="24"/>
          <w:szCs w:val="24"/>
        </w:rPr>
        <w:t>d</w:t>
      </w:r>
      <w:r w:rsidRPr="5C888E87">
        <w:rPr>
          <w:rFonts w:ascii="Arial" w:eastAsia="Arial" w:hAnsi="Arial" w:cs="Arial"/>
          <w:sz w:val="24"/>
          <w:szCs w:val="24"/>
        </w:rPr>
        <w:t xml:space="preserve"> become unwieldy throughout the year, with the aim of publishing it as a public document in the future.   </w:t>
      </w:r>
    </w:p>
    <w:p w14:paraId="2DAA8504" w14:textId="7A012DFD" w:rsidR="2E85160A" w:rsidRDefault="2E85160A" w:rsidP="00A40D80">
      <w:pPr>
        <w:spacing w:after="160" w:line="250" w:lineRule="auto"/>
        <w:ind w:left="720" w:hanging="720"/>
        <w:jc w:val="both"/>
        <w:rPr>
          <w:rFonts w:ascii="Arial" w:eastAsia="Arial" w:hAnsi="Arial" w:cs="Arial"/>
          <w:color w:val="000000" w:themeColor="text1"/>
          <w:sz w:val="24"/>
          <w:szCs w:val="24"/>
        </w:rPr>
      </w:pPr>
      <w:r w:rsidRPr="5C888E87">
        <w:rPr>
          <w:rFonts w:ascii="Arial" w:eastAsia="Arial" w:hAnsi="Arial" w:cs="Arial"/>
          <w:sz w:val="24"/>
          <w:szCs w:val="24"/>
        </w:rPr>
        <w:t>1</w:t>
      </w:r>
      <w:r w:rsidR="001F0298" w:rsidRPr="5C888E87">
        <w:rPr>
          <w:rFonts w:ascii="Arial" w:eastAsia="Arial" w:hAnsi="Arial" w:cs="Arial"/>
          <w:sz w:val="24"/>
          <w:szCs w:val="24"/>
        </w:rPr>
        <w:t>4.</w:t>
      </w:r>
      <w:r>
        <w:tab/>
      </w:r>
      <w:r w:rsidR="005F15AB" w:rsidRPr="5C888E87">
        <w:rPr>
          <w:rFonts w:ascii="Arial" w:eastAsia="Arial" w:hAnsi="Arial" w:cs="Arial"/>
          <w:sz w:val="24"/>
          <w:szCs w:val="24"/>
        </w:rPr>
        <w:t>Consideration was also given</w:t>
      </w:r>
      <w:r w:rsidRPr="5C888E87">
        <w:rPr>
          <w:rFonts w:ascii="Arial" w:eastAsia="Arial" w:hAnsi="Arial" w:cs="Arial"/>
          <w:sz w:val="24"/>
          <w:szCs w:val="24"/>
        </w:rPr>
        <w:t xml:space="preserve"> in Quarter</w:t>
      </w:r>
      <w:r w:rsidR="005D2D53" w:rsidRPr="5C888E87">
        <w:rPr>
          <w:rFonts w:ascii="Arial" w:eastAsia="Arial" w:hAnsi="Arial" w:cs="Arial"/>
          <w:sz w:val="24"/>
          <w:szCs w:val="24"/>
        </w:rPr>
        <w:t xml:space="preserve"> 4</w:t>
      </w:r>
      <w:r w:rsidRPr="5C888E87">
        <w:rPr>
          <w:rFonts w:ascii="Arial" w:eastAsia="Arial" w:hAnsi="Arial" w:cs="Arial"/>
          <w:sz w:val="24"/>
          <w:szCs w:val="24"/>
        </w:rPr>
        <w:t xml:space="preserve"> </w:t>
      </w:r>
      <w:r w:rsidR="00EF7EDC" w:rsidRPr="5C888E87">
        <w:rPr>
          <w:rFonts w:ascii="Arial" w:eastAsia="Arial" w:hAnsi="Arial" w:cs="Arial"/>
          <w:sz w:val="24"/>
          <w:szCs w:val="24"/>
        </w:rPr>
        <w:t xml:space="preserve">to </w:t>
      </w:r>
      <w:r w:rsidRPr="5C888E87">
        <w:rPr>
          <w:rFonts w:ascii="Arial" w:eastAsia="Arial" w:hAnsi="Arial" w:cs="Arial"/>
          <w:sz w:val="24"/>
          <w:szCs w:val="24"/>
        </w:rPr>
        <w:t>whether there are risks on the register which c</w:t>
      </w:r>
      <w:r w:rsidR="00D40EFA" w:rsidRPr="5C888E87">
        <w:rPr>
          <w:rFonts w:ascii="Arial" w:eastAsia="Arial" w:hAnsi="Arial" w:cs="Arial"/>
          <w:sz w:val="24"/>
          <w:szCs w:val="24"/>
        </w:rPr>
        <w:t>ould</w:t>
      </w:r>
      <w:r w:rsidRPr="5C888E87">
        <w:rPr>
          <w:rFonts w:ascii="Arial" w:eastAsia="Arial" w:hAnsi="Arial" w:cs="Arial"/>
          <w:sz w:val="24"/>
          <w:szCs w:val="24"/>
        </w:rPr>
        <w:t xml:space="preserve"> be transferred and/or de-escalated to directorate risk registers for on-going management and monitoring.  It is intended that those risks that remain or are captured on the corporate risk register, are the critical but few risks, which are significant</w:t>
      </w:r>
      <w:r w:rsidR="00525652">
        <w:rPr>
          <w:rFonts w:ascii="Arial" w:eastAsia="Arial" w:hAnsi="Arial" w:cs="Arial"/>
          <w:sz w:val="24"/>
          <w:szCs w:val="24"/>
        </w:rPr>
        <w:t>,</w:t>
      </w:r>
      <w:r w:rsidRPr="5C888E87">
        <w:rPr>
          <w:rFonts w:ascii="Arial" w:eastAsia="Arial" w:hAnsi="Arial" w:cs="Arial"/>
          <w:sz w:val="24"/>
          <w:szCs w:val="24"/>
        </w:rPr>
        <w:t xml:space="preserve"> live and active barriers to the achievement of the Council’s new vision of </w:t>
      </w:r>
      <w:r w:rsidRPr="5C888E87">
        <w:rPr>
          <w:rFonts w:ascii="Arial" w:eastAsia="Arial" w:hAnsi="Arial" w:cs="Arial"/>
          <w:color w:val="000000" w:themeColor="text1"/>
          <w:sz w:val="24"/>
          <w:szCs w:val="24"/>
        </w:rPr>
        <w:t xml:space="preserve">Restoring Pride in Harrow and to the new and changing strategic direction it is embarking </w:t>
      </w:r>
      <w:r w:rsidR="00FF57F3" w:rsidRPr="5C888E87">
        <w:rPr>
          <w:rFonts w:ascii="Arial" w:eastAsia="Arial" w:hAnsi="Arial" w:cs="Arial"/>
          <w:color w:val="000000" w:themeColor="text1"/>
          <w:sz w:val="24"/>
          <w:szCs w:val="24"/>
        </w:rPr>
        <w:t>up</w:t>
      </w:r>
      <w:r w:rsidRPr="5C888E87">
        <w:rPr>
          <w:rFonts w:ascii="Arial" w:eastAsia="Arial" w:hAnsi="Arial" w:cs="Arial"/>
          <w:color w:val="000000" w:themeColor="text1"/>
          <w:sz w:val="24"/>
          <w:szCs w:val="24"/>
        </w:rPr>
        <w:t xml:space="preserve">on. In this way information overload on risk management can be avoided. Work in this area </w:t>
      </w:r>
      <w:r w:rsidRPr="5C888E87">
        <w:rPr>
          <w:rFonts w:ascii="Arial" w:eastAsia="Arial" w:hAnsi="Arial" w:cs="Arial"/>
          <w:sz w:val="24"/>
          <w:szCs w:val="24"/>
        </w:rPr>
        <w:t xml:space="preserve">will continue </w:t>
      </w:r>
      <w:r w:rsidRPr="5C888E87">
        <w:rPr>
          <w:rFonts w:ascii="Arial" w:eastAsia="Arial" w:hAnsi="Arial" w:cs="Arial"/>
          <w:color w:val="000000" w:themeColor="text1"/>
          <w:sz w:val="24"/>
          <w:szCs w:val="24"/>
        </w:rPr>
        <w:t>in 2023/24.</w:t>
      </w:r>
    </w:p>
    <w:p w14:paraId="497F2D56" w14:textId="77777777" w:rsidR="00046FBE" w:rsidRPr="004B265D" w:rsidRDefault="00046FBE" w:rsidP="00200443">
      <w:pPr>
        <w:shd w:val="clear" w:color="auto" w:fill="D9D9D9" w:themeFill="background1" w:themeFillShade="D9"/>
        <w:tabs>
          <w:tab w:val="left" w:pos="3180"/>
        </w:tabs>
        <w:jc w:val="both"/>
        <w:rPr>
          <w:rFonts w:ascii="Arial" w:hAnsi="Arial" w:cs="Arial"/>
          <w:b/>
          <w:sz w:val="24"/>
          <w:szCs w:val="24"/>
        </w:rPr>
      </w:pPr>
      <w:r w:rsidRPr="004B265D">
        <w:rPr>
          <w:rFonts w:ascii="Arial" w:hAnsi="Arial" w:cs="Arial"/>
          <w:b/>
          <w:sz w:val="24"/>
          <w:szCs w:val="24"/>
        </w:rPr>
        <w:t>Internal Audit</w:t>
      </w:r>
      <w:r w:rsidR="00397921" w:rsidRPr="004B265D">
        <w:rPr>
          <w:rFonts w:ascii="Arial" w:hAnsi="Arial" w:cs="Arial"/>
          <w:b/>
          <w:sz w:val="24"/>
          <w:szCs w:val="24"/>
        </w:rPr>
        <w:t xml:space="preserve"> </w:t>
      </w:r>
    </w:p>
    <w:p w14:paraId="30FADEEF" w14:textId="6C21D942" w:rsidR="0057214E" w:rsidRPr="00726A7C" w:rsidRDefault="0057214E" w:rsidP="00200443">
      <w:pPr>
        <w:pStyle w:val="ListParagraph"/>
        <w:numPr>
          <w:ilvl w:val="0"/>
          <w:numId w:val="27"/>
        </w:numPr>
        <w:tabs>
          <w:tab w:val="left" w:pos="3180"/>
        </w:tabs>
        <w:spacing w:after="0"/>
        <w:ind w:left="426" w:hanging="426"/>
        <w:jc w:val="both"/>
        <w:rPr>
          <w:rFonts w:ascii="Arial" w:hAnsi="Arial" w:cs="Arial"/>
          <w:sz w:val="24"/>
          <w:szCs w:val="24"/>
        </w:rPr>
      </w:pPr>
      <w:r w:rsidRPr="0DE6E2FD">
        <w:rPr>
          <w:rFonts w:ascii="Arial" w:hAnsi="Arial" w:cs="Arial"/>
          <w:sz w:val="24"/>
          <w:szCs w:val="24"/>
        </w:rPr>
        <w:t xml:space="preserve">The </w:t>
      </w:r>
      <w:r w:rsidR="0046173F">
        <w:rPr>
          <w:rFonts w:ascii="Arial" w:hAnsi="Arial" w:cs="Arial"/>
          <w:sz w:val="24"/>
          <w:szCs w:val="24"/>
        </w:rPr>
        <w:t>I</w:t>
      </w:r>
      <w:r w:rsidRPr="0DE6E2FD">
        <w:rPr>
          <w:rFonts w:ascii="Arial" w:hAnsi="Arial" w:cs="Arial"/>
          <w:sz w:val="24"/>
          <w:szCs w:val="24"/>
        </w:rPr>
        <w:t xml:space="preserve">nternal </w:t>
      </w:r>
      <w:r w:rsidR="0046173F">
        <w:rPr>
          <w:rFonts w:ascii="Arial" w:hAnsi="Arial" w:cs="Arial"/>
          <w:sz w:val="24"/>
          <w:szCs w:val="24"/>
        </w:rPr>
        <w:t>A</w:t>
      </w:r>
      <w:r w:rsidRPr="0DE6E2FD">
        <w:rPr>
          <w:rFonts w:ascii="Arial" w:hAnsi="Arial" w:cs="Arial"/>
          <w:sz w:val="24"/>
          <w:szCs w:val="24"/>
        </w:rPr>
        <w:t xml:space="preserve">udit </w:t>
      </w:r>
      <w:r w:rsidR="0046173F">
        <w:rPr>
          <w:rFonts w:ascii="Arial" w:hAnsi="Arial" w:cs="Arial"/>
          <w:sz w:val="24"/>
          <w:szCs w:val="24"/>
        </w:rPr>
        <w:t>C</w:t>
      </w:r>
      <w:r w:rsidRPr="0DE6E2FD">
        <w:rPr>
          <w:rFonts w:ascii="Arial" w:hAnsi="Arial" w:cs="Arial"/>
          <w:sz w:val="24"/>
          <w:szCs w:val="24"/>
        </w:rPr>
        <w:t xml:space="preserve">harter is presented and approved </w:t>
      </w:r>
      <w:r w:rsidR="00416F74" w:rsidRPr="0DE6E2FD">
        <w:rPr>
          <w:rFonts w:ascii="Arial" w:hAnsi="Arial" w:cs="Arial"/>
          <w:sz w:val="24"/>
          <w:szCs w:val="24"/>
        </w:rPr>
        <w:t>annually</w:t>
      </w:r>
      <w:r w:rsidR="0046173F">
        <w:rPr>
          <w:rFonts w:ascii="Arial" w:hAnsi="Arial" w:cs="Arial"/>
          <w:sz w:val="24"/>
          <w:szCs w:val="24"/>
        </w:rPr>
        <w:t>.</w:t>
      </w:r>
      <w:r w:rsidR="00F61890">
        <w:rPr>
          <w:rFonts w:ascii="Arial" w:hAnsi="Arial" w:cs="Arial"/>
          <w:sz w:val="24"/>
          <w:szCs w:val="24"/>
        </w:rPr>
        <w:t xml:space="preserve"> I</w:t>
      </w:r>
      <w:r w:rsidRPr="0DE6E2FD">
        <w:rPr>
          <w:rFonts w:ascii="Arial" w:hAnsi="Arial" w:cs="Arial"/>
          <w:sz w:val="24"/>
          <w:szCs w:val="24"/>
        </w:rPr>
        <w:t>n 20</w:t>
      </w:r>
      <w:r w:rsidR="001B76C2" w:rsidRPr="0DE6E2FD">
        <w:rPr>
          <w:rFonts w:ascii="Arial" w:hAnsi="Arial" w:cs="Arial"/>
          <w:sz w:val="24"/>
          <w:szCs w:val="24"/>
        </w:rPr>
        <w:t>22/23</w:t>
      </w:r>
      <w:r w:rsidRPr="0DE6E2FD">
        <w:rPr>
          <w:rFonts w:ascii="Arial" w:hAnsi="Arial" w:cs="Arial"/>
          <w:sz w:val="24"/>
          <w:szCs w:val="24"/>
        </w:rPr>
        <w:t xml:space="preserve"> </w:t>
      </w:r>
      <w:r w:rsidR="00F61890">
        <w:rPr>
          <w:rFonts w:ascii="Arial" w:hAnsi="Arial" w:cs="Arial"/>
          <w:sz w:val="24"/>
          <w:szCs w:val="24"/>
        </w:rPr>
        <w:t xml:space="preserve">the </w:t>
      </w:r>
      <w:r w:rsidR="0046173F">
        <w:rPr>
          <w:rFonts w:ascii="Arial" w:hAnsi="Arial" w:cs="Arial"/>
          <w:sz w:val="24"/>
          <w:szCs w:val="24"/>
        </w:rPr>
        <w:t>C</w:t>
      </w:r>
      <w:r w:rsidR="004E616E">
        <w:rPr>
          <w:rFonts w:ascii="Arial" w:hAnsi="Arial" w:cs="Arial"/>
          <w:sz w:val="24"/>
          <w:szCs w:val="24"/>
        </w:rPr>
        <w:t>harter was presented for approval to</w:t>
      </w:r>
      <w:r w:rsidRPr="0DE6E2FD">
        <w:rPr>
          <w:rFonts w:ascii="Arial" w:hAnsi="Arial" w:cs="Arial"/>
          <w:sz w:val="24"/>
          <w:szCs w:val="24"/>
        </w:rPr>
        <w:t xml:space="preserve"> the </w:t>
      </w:r>
      <w:r w:rsidR="00416F74" w:rsidRPr="0DE6E2FD">
        <w:rPr>
          <w:rFonts w:ascii="Arial" w:hAnsi="Arial" w:cs="Arial"/>
          <w:sz w:val="24"/>
          <w:szCs w:val="24"/>
        </w:rPr>
        <w:t xml:space="preserve">August </w:t>
      </w:r>
      <w:r w:rsidRPr="0DE6E2FD">
        <w:rPr>
          <w:rFonts w:ascii="Arial" w:hAnsi="Arial" w:cs="Arial"/>
          <w:sz w:val="24"/>
          <w:szCs w:val="24"/>
        </w:rPr>
        <w:t xml:space="preserve">meeting along with the </w:t>
      </w:r>
      <w:r w:rsidR="17AFF3D9" w:rsidRPr="0DE6E2FD">
        <w:rPr>
          <w:rFonts w:ascii="Arial" w:hAnsi="Arial" w:cs="Arial"/>
          <w:sz w:val="24"/>
          <w:szCs w:val="24"/>
        </w:rPr>
        <w:t xml:space="preserve">draft </w:t>
      </w:r>
      <w:r w:rsidR="00F94C24">
        <w:rPr>
          <w:rFonts w:ascii="Arial" w:hAnsi="Arial" w:cs="Arial"/>
          <w:sz w:val="24"/>
          <w:szCs w:val="24"/>
        </w:rPr>
        <w:t>I</w:t>
      </w:r>
      <w:r w:rsidRPr="0DE6E2FD">
        <w:rPr>
          <w:rFonts w:ascii="Arial" w:hAnsi="Arial" w:cs="Arial"/>
          <w:sz w:val="24"/>
          <w:szCs w:val="24"/>
        </w:rPr>
        <w:t xml:space="preserve">nternal </w:t>
      </w:r>
      <w:r w:rsidR="00F94C24">
        <w:rPr>
          <w:rFonts w:ascii="Arial" w:hAnsi="Arial" w:cs="Arial"/>
          <w:sz w:val="24"/>
          <w:szCs w:val="24"/>
        </w:rPr>
        <w:t>A</w:t>
      </w:r>
      <w:r w:rsidRPr="0DE6E2FD">
        <w:rPr>
          <w:rFonts w:ascii="Arial" w:hAnsi="Arial" w:cs="Arial"/>
          <w:sz w:val="24"/>
          <w:szCs w:val="24"/>
        </w:rPr>
        <w:t xml:space="preserve">udit </w:t>
      </w:r>
      <w:r w:rsidR="00F94C24">
        <w:rPr>
          <w:rFonts w:ascii="Arial" w:hAnsi="Arial" w:cs="Arial"/>
          <w:sz w:val="24"/>
          <w:szCs w:val="24"/>
        </w:rPr>
        <w:t>Annual P</w:t>
      </w:r>
      <w:r w:rsidRPr="0DE6E2FD">
        <w:rPr>
          <w:rFonts w:ascii="Arial" w:hAnsi="Arial" w:cs="Arial"/>
          <w:sz w:val="24"/>
          <w:szCs w:val="24"/>
        </w:rPr>
        <w:t>lan for 20</w:t>
      </w:r>
      <w:r w:rsidR="001B76C2" w:rsidRPr="0DE6E2FD">
        <w:rPr>
          <w:rFonts w:ascii="Arial" w:hAnsi="Arial" w:cs="Arial"/>
          <w:sz w:val="24"/>
          <w:szCs w:val="24"/>
        </w:rPr>
        <w:t>22/23</w:t>
      </w:r>
      <w:r w:rsidR="00D30691" w:rsidRPr="0DE6E2FD">
        <w:rPr>
          <w:rFonts w:ascii="Arial" w:hAnsi="Arial" w:cs="Arial"/>
          <w:sz w:val="24"/>
          <w:szCs w:val="24"/>
        </w:rPr>
        <w:t>.</w:t>
      </w:r>
      <w:r w:rsidRPr="0DE6E2FD">
        <w:rPr>
          <w:rFonts w:ascii="Arial" w:hAnsi="Arial" w:cs="Arial"/>
          <w:sz w:val="24"/>
          <w:szCs w:val="24"/>
        </w:rPr>
        <w:t xml:space="preserve"> </w:t>
      </w:r>
    </w:p>
    <w:p w14:paraId="234754F0" w14:textId="77777777" w:rsidR="00262299" w:rsidRPr="00726A7C" w:rsidRDefault="00262299" w:rsidP="00200443">
      <w:pPr>
        <w:tabs>
          <w:tab w:val="left" w:pos="3180"/>
        </w:tabs>
        <w:spacing w:after="0"/>
        <w:jc w:val="both"/>
        <w:rPr>
          <w:rFonts w:ascii="Arial" w:hAnsi="Arial" w:cs="Arial"/>
          <w:sz w:val="24"/>
          <w:szCs w:val="24"/>
        </w:rPr>
      </w:pPr>
    </w:p>
    <w:p w14:paraId="38D1C4D0" w14:textId="2F04550E" w:rsidR="00AD02E0" w:rsidRPr="00A003A7" w:rsidRDefault="00B97273"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lastRenderedPageBreak/>
        <w:t xml:space="preserve">The </w:t>
      </w:r>
      <w:r w:rsidR="00F94C24">
        <w:rPr>
          <w:rFonts w:ascii="Arial" w:hAnsi="Arial" w:cs="Arial"/>
          <w:sz w:val="24"/>
          <w:szCs w:val="24"/>
        </w:rPr>
        <w:t>C</w:t>
      </w:r>
      <w:r w:rsidRPr="5C888E87">
        <w:rPr>
          <w:rFonts w:ascii="Arial" w:hAnsi="Arial" w:cs="Arial"/>
          <w:sz w:val="24"/>
          <w:szCs w:val="24"/>
        </w:rPr>
        <w:t xml:space="preserve">ommittee also received </w:t>
      </w:r>
      <w:r w:rsidR="00133775">
        <w:rPr>
          <w:rFonts w:ascii="Arial" w:hAnsi="Arial" w:cs="Arial"/>
          <w:sz w:val="24"/>
          <w:szCs w:val="24"/>
        </w:rPr>
        <w:t>the</w:t>
      </w:r>
      <w:r w:rsidRPr="5C888E87">
        <w:rPr>
          <w:rFonts w:ascii="Arial" w:hAnsi="Arial" w:cs="Arial"/>
          <w:sz w:val="24"/>
          <w:szCs w:val="24"/>
        </w:rPr>
        <w:t xml:space="preserve"> year-end report covering output and performance of</w:t>
      </w:r>
      <w:r w:rsidR="005D4ADD">
        <w:rPr>
          <w:rFonts w:ascii="Arial" w:hAnsi="Arial" w:cs="Arial"/>
          <w:sz w:val="24"/>
          <w:szCs w:val="24"/>
        </w:rPr>
        <w:t xml:space="preserve"> the I</w:t>
      </w:r>
      <w:r w:rsidRPr="5C888E87">
        <w:rPr>
          <w:rFonts w:ascii="Arial" w:hAnsi="Arial" w:cs="Arial"/>
          <w:sz w:val="24"/>
          <w:szCs w:val="24"/>
        </w:rPr>
        <w:t xml:space="preserve">nternal </w:t>
      </w:r>
      <w:r w:rsidR="005D4ADD">
        <w:rPr>
          <w:rFonts w:ascii="Arial" w:hAnsi="Arial" w:cs="Arial"/>
          <w:sz w:val="24"/>
          <w:szCs w:val="24"/>
        </w:rPr>
        <w:t>A</w:t>
      </w:r>
      <w:r w:rsidRPr="5C888E87">
        <w:rPr>
          <w:rFonts w:ascii="Arial" w:hAnsi="Arial" w:cs="Arial"/>
          <w:sz w:val="24"/>
          <w:szCs w:val="24"/>
        </w:rPr>
        <w:t>udit</w:t>
      </w:r>
      <w:r w:rsidR="005D4ADD">
        <w:rPr>
          <w:rFonts w:ascii="Arial" w:hAnsi="Arial" w:cs="Arial"/>
          <w:sz w:val="24"/>
          <w:szCs w:val="24"/>
        </w:rPr>
        <w:t xml:space="preserve"> Service</w:t>
      </w:r>
      <w:r w:rsidRPr="5C888E87">
        <w:rPr>
          <w:rFonts w:ascii="Arial" w:hAnsi="Arial" w:cs="Arial"/>
          <w:sz w:val="24"/>
          <w:szCs w:val="24"/>
        </w:rPr>
        <w:t xml:space="preserve"> for </w:t>
      </w:r>
      <w:r w:rsidR="00533DFC" w:rsidRPr="5C888E87">
        <w:rPr>
          <w:rFonts w:ascii="Arial" w:hAnsi="Arial" w:cs="Arial"/>
          <w:sz w:val="24"/>
          <w:szCs w:val="24"/>
        </w:rPr>
        <w:t>2</w:t>
      </w:r>
      <w:r w:rsidR="005D0B4E" w:rsidRPr="5C888E87">
        <w:rPr>
          <w:rFonts w:ascii="Arial" w:hAnsi="Arial" w:cs="Arial"/>
          <w:sz w:val="24"/>
          <w:szCs w:val="24"/>
        </w:rPr>
        <w:t>021/22</w:t>
      </w:r>
      <w:r w:rsidR="00945291" w:rsidRPr="5C888E87">
        <w:rPr>
          <w:rFonts w:ascii="Arial" w:hAnsi="Arial" w:cs="Arial"/>
          <w:sz w:val="24"/>
          <w:szCs w:val="24"/>
        </w:rPr>
        <w:t xml:space="preserve"> and a report on the internal audit planning process</w:t>
      </w:r>
      <w:r w:rsidR="00FB33CA" w:rsidRPr="5C888E87">
        <w:rPr>
          <w:rFonts w:ascii="Arial" w:hAnsi="Arial" w:cs="Arial"/>
          <w:sz w:val="24"/>
          <w:szCs w:val="24"/>
        </w:rPr>
        <w:t>.</w:t>
      </w:r>
      <w:r w:rsidR="00AF0C8C" w:rsidRPr="5C888E87">
        <w:rPr>
          <w:rFonts w:ascii="Arial" w:hAnsi="Arial" w:cs="Arial"/>
          <w:sz w:val="24"/>
          <w:szCs w:val="24"/>
        </w:rPr>
        <w:t xml:space="preserve"> </w:t>
      </w:r>
    </w:p>
    <w:p w14:paraId="0561D86E" w14:textId="077A0784" w:rsidR="00262299" w:rsidRPr="00A003A7" w:rsidRDefault="00262299" w:rsidP="00200443">
      <w:pPr>
        <w:tabs>
          <w:tab w:val="left" w:pos="3180"/>
        </w:tabs>
        <w:spacing w:after="0"/>
        <w:jc w:val="both"/>
        <w:rPr>
          <w:rFonts w:ascii="Arial" w:hAnsi="Arial" w:cs="Arial"/>
          <w:sz w:val="24"/>
          <w:szCs w:val="24"/>
        </w:rPr>
      </w:pPr>
    </w:p>
    <w:p w14:paraId="75260941" w14:textId="63DB0BF6" w:rsidR="00B109CC" w:rsidRPr="00A003A7" w:rsidRDefault="00B109CC"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During the year t</w:t>
      </w:r>
      <w:r w:rsidR="00C76C86" w:rsidRPr="5C888E87">
        <w:rPr>
          <w:rFonts w:ascii="Arial" w:hAnsi="Arial" w:cs="Arial"/>
          <w:sz w:val="24"/>
          <w:szCs w:val="24"/>
        </w:rPr>
        <w:t xml:space="preserve">he committee considered </w:t>
      </w:r>
      <w:r w:rsidR="000B75E4" w:rsidRPr="5C888E87">
        <w:rPr>
          <w:rFonts w:ascii="Arial" w:hAnsi="Arial" w:cs="Arial"/>
          <w:sz w:val="24"/>
          <w:szCs w:val="24"/>
        </w:rPr>
        <w:t>1</w:t>
      </w:r>
      <w:r w:rsidR="00BF1BE2" w:rsidRPr="5C888E87">
        <w:rPr>
          <w:rFonts w:ascii="Arial" w:hAnsi="Arial" w:cs="Arial"/>
          <w:sz w:val="24"/>
          <w:szCs w:val="24"/>
        </w:rPr>
        <w:t xml:space="preserve"> red internal audit report </w:t>
      </w:r>
      <w:r w:rsidRPr="5C888E87">
        <w:rPr>
          <w:rFonts w:ascii="Arial" w:hAnsi="Arial" w:cs="Arial"/>
          <w:sz w:val="24"/>
          <w:szCs w:val="24"/>
        </w:rPr>
        <w:t>as well as</w:t>
      </w:r>
      <w:r w:rsidR="00BF1BE2" w:rsidRPr="5C888E87">
        <w:rPr>
          <w:rFonts w:ascii="Arial" w:hAnsi="Arial" w:cs="Arial"/>
          <w:sz w:val="24"/>
          <w:szCs w:val="24"/>
        </w:rPr>
        <w:t xml:space="preserve"> </w:t>
      </w:r>
      <w:r w:rsidR="003C058B" w:rsidRPr="5C888E87">
        <w:rPr>
          <w:rFonts w:ascii="Arial" w:hAnsi="Arial" w:cs="Arial"/>
          <w:sz w:val="24"/>
          <w:szCs w:val="24"/>
        </w:rPr>
        <w:t>1</w:t>
      </w:r>
      <w:r w:rsidR="00BF1BE2" w:rsidRPr="5C888E87">
        <w:rPr>
          <w:rFonts w:ascii="Arial" w:hAnsi="Arial" w:cs="Arial"/>
          <w:sz w:val="24"/>
          <w:szCs w:val="24"/>
        </w:rPr>
        <w:t xml:space="preserve"> follow-up of </w:t>
      </w:r>
      <w:r w:rsidR="0037241B" w:rsidRPr="5C888E87">
        <w:rPr>
          <w:rFonts w:ascii="Arial" w:hAnsi="Arial" w:cs="Arial"/>
          <w:sz w:val="24"/>
          <w:szCs w:val="24"/>
        </w:rPr>
        <w:t xml:space="preserve">a </w:t>
      </w:r>
      <w:r w:rsidR="00BF1BE2" w:rsidRPr="5C888E87">
        <w:rPr>
          <w:rFonts w:ascii="Arial" w:hAnsi="Arial" w:cs="Arial"/>
          <w:sz w:val="24"/>
          <w:szCs w:val="24"/>
        </w:rPr>
        <w:t xml:space="preserve">red assurance report from the </w:t>
      </w:r>
      <w:r w:rsidR="000E3D9B" w:rsidRPr="5C888E87">
        <w:rPr>
          <w:rFonts w:ascii="Arial" w:hAnsi="Arial" w:cs="Arial"/>
          <w:sz w:val="24"/>
          <w:szCs w:val="24"/>
        </w:rPr>
        <w:t>2021/22</w:t>
      </w:r>
      <w:r w:rsidR="00BF1BE2" w:rsidRPr="5C888E87">
        <w:rPr>
          <w:rFonts w:ascii="Arial" w:hAnsi="Arial" w:cs="Arial"/>
          <w:sz w:val="24"/>
          <w:szCs w:val="24"/>
        </w:rPr>
        <w:t xml:space="preserve"> internal audit plan</w:t>
      </w:r>
      <w:r w:rsidRPr="5C888E87">
        <w:rPr>
          <w:rFonts w:ascii="Arial" w:hAnsi="Arial" w:cs="Arial"/>
          <w:sz w:val="24"/>
          <w:szCs w:val="24"/>
        </w:rPr>
        <w:t>.</w:t>
      </w:r>
      <w:r w:rsidR="001305C6" w:rsidRPr="5C888E87">
        <w:rPr>
          <w:rFonts w:ascii="Arial" w:hAnsi="Arial" w:cs="Arial"/>
          <w:sz w:val="24"/>
          <w:szCs w:val="24"/>
        </w:rPr>
        <w:t xml:space="preserve">  Managers from the relevant services attended the GARMS Committee meetings for these items to answer Members questions and provide assurance on action being taken to address audit recommendations.</w:t>
      </w:r>
    </w:p>
    <w:p w14:paraId="4F3DFC99" w14:textId="77777777" w:rsidR="00B109CC" w:rsidRPr="00A003A7" w:rsidRDefault="00B109CC" w:rsidP="00200443">
      <w:pPr>
        <w:pStyle w:val="ListParagraph"/>
        <w:jc w:val="both"/>
        <w:rPr>
          <w:rFonts w:ascii="Arial" w:hAnsi="Arial" w:cs="Arial"/>
          <w:sz w:val="24"/>
          <w:szCs w:val="24"/>
        </w:rPr>
      </w:pPr>
    </w:p>
    <w:p w14:paraId="68F939FA" w14:textId="1FBEB39F" w:rsidR="00AF0C8C" w:rsidRPr="00BA51C0" w:rsidRDefault="00BF1BE2" w:rsidP="00273DC6">
      <w:pPr>
        <w:pStyle w:val="ListParagraph"/>
        <w:numPr>
          <w:ilvl w:val="0"/>
          <w:numId w:val="27"/>
        </w:numPr>
        <w:tabs>
          <w:tab w:val="left" w:pos="3180"/>
        </w:tabs>
        <w:spacing w:after="0"/>
        <w:ind w:left="426"/>
        <w:jc w:val="both"/>
        <w:rPr>
          <w:rFonts w:ascii="Arial" w:hAnsi="Arial" w:cs="Arial"/>
          <w:sz w:val="24"/>
          <w:szCs w:val="24"/>
        </w:rPr>
      </w:pPr>
      <w:r w:rsidRPr="5C888E87">
        <w:rPr>
          <w:rFonts w:ascii="Arial" w:hAnsi="Arial" w:cs="Arial"/>
          <w:sz w:val="24"/>
          <w:szCs w:val="24"/>
        </w:rPr>
        <w:t xml:space="preserve">The </w:t>
      </w:r>
      <w:r w:rsidR="00126EFC" w:rsidRPr="5C888E87">
        <w:rPr>
          <w:rFonts w:ascii="Arial" w:hAnsi="Arial" w:cs="Arial"/>
          <w:sz w:val="24"/>
          <w:szCs w:val="24"/>
        </w:rPr>
        <w:t xml:space="preserve">draft </w:t>
      </w:r>
      <w:r w:rsidRPr="5C888E87">
        <w:rPr>
          <w:rFonts w:ascii="Arial" w:hAnsi="Arial" w:cs="Arial"/>
          <w:sz w:val="24"/>
          <w:szCs w:val="24"/>
        </w:rPr>
        <w:t xml:space="preserve">Annual Governance Statement </w:t>
      </w:r>
      <w:r w:rsidR="00BA51C0" w:rsidRPr="5C888E87">
        <w:rPr>
          <w:rFonts w:ascii="Arial" w:hAnsi="Arial" w:cs="Arial"/>
          <w:sz w:val="24"/>
          <w:szCs w:val="24"/>
        </w:rPr>
        <w:t xml:space="preserve">2021/22 </w:t>
      </w:r>
      <w:r w:rsidRPr="5C888E87">
        <w:rPr>
          <w:rFonts w:ascii="Arial" w:hAnsi="Arial" w:cs="Arial"/>
          <w:sz w:val="24"/>
          <w:szCs w:val="24"/>
        </w:rPr>
        <w:t>that include</w:t>
      </w:r>
      <w:r w:rsidR="00BA51C0" w:rsidRPr="5C888E87">
        <w:rPr>
          <w:rFonts w:ascii="Arial" w:hAnsi="Arial" w:cs="Arial"/>
          <w:sz w:val="24"/>
          <w:szCs w:val="24"/>
        </w:rPr>
        <w:t>d</w:t>
      </w:r>
      <w:r w:rsidRPr="5C888E87">
        <w:rPr>
          <w:rFonts w:ascii="Arial" w:hAnsi="Arial" w:cs="Arial"/>
          <w:sz w:val="24"/>
          <w:szCs w:val="24"/>
        </w:rPr>
        <w:t xml:space="preserve"> a report on the effectiveness of internal audit was </w:t>
      </w:r>
      <w:r w:rsidR="00126EFC" w:rsidRPr="5C888E87">
        <w:rPr>
          <w:rFonts w:ascii="Arial" w:hAnsi="Arial" w:cs="Arial"/>
          <w:sz w:val="24"/>
          <w:szCs w:val="24"/>
        </w:rPr>
        <w:t>provided to</w:t>
      </w:r>
      <w:r w:rsidRPr="5C888E87">
        <w:rPr>
          <w:rFonts w:ascii="Arial" w:hAnsi="Arial" w:cs="Arial"/>
          <w:sz w:val="24"/>
          <w:szCs w:val="24"/>
        </w:rPr>
        <w:t xml:space="preserve"> the committee</w:t>
      </w:r>
      <w:r w:rsidR="00BA51C0" w:rsidRPr="5C888E87">
        <w:rPr>
          <w:rFonts w:ascii="Arial" w:hAnsi="Arial" w:cs="Arial"/>
          <w:sz w:val="24"/>
          <w:szCs w:val="24"/>
        </w:rPr>
        <w:t xml:space="preserve"> for information</w:t>
      </w:r>
      <w:r w:rsidRPr="5C888E87">
        <w:rPr>
          <w:rFonts w:ascii="Arial" w:hAnsi="Arial" w:cs="Arial"/>
          <w:sz w:val="24"/>
          <w:szCs w:val="24"/>
        </w:rPr>
        <w:t xml:space="preserve"> in </w:t>
      </w:r>
      <w:r w:rsidR="00BA51C0" w:rsidRPr="5C888E87">
        <w:rPr>
          <w:rFonts w:ascii="Arial" w:hAnsi="Arial" w:cs="Arial"/>
          <w:sz w:val="24"/>
          <w:szCs w:val="24"/>
        </w:rPr>
        <w:t>August 2022</w:t>
      </w:r>
      <w:r w:rsidRPr="5C888E87">
        <w:rPr>
          <w:rFonts w:ascii="Arial" w:hAnsi="Arial" w:cs="Arial"/>
          <w:sz w:val="24"/>
          <w:szCs w:val="24"/>
        </w:rPr>
        <w:t xml:space="preserve"> (as above). </w:t>
      </w:r>
      <w:r w:rsidR="00C76C86" w:rsidRPr="5C888E87">
        <w:rPr>
          <w:rFonts w:ascii="Arial" w:hAnsi="Arial" w:cs="Arial"/>
          <w:sz w:val="24"/>
          <w:szCs w:val="24"/>
        </w:rPr>
        <w:t xml:space="preserve"> </w:t>
      </w:r>
    </w:p>
    <w:p w14:paraId="3C321A31" w14:textId="77777777" w:rsidR="00262299" w:rsidRPr="004B265D" w:rsidRDefault="00262299" w:rsidP="00200443">
      <w:pPr>
        <w:tabs>
          <w:tab w:val="left" w:pos="3180"/>
        </w:tabs>
        <w:spacing w:after="0"/>
        <w:jc w:val="both"/>
        <w:rPr>
          <w:rFonts w:ascii="Arial" w:hAnsi="Arial" w:cs="Arial"/>
          <w:sz w:val="24"/>
          <w:szCs w:val="24"/>
        </w:rPr>
      </w:pPr>
    </w:p>
    <w:p w14:paraId="692392A1" w14:textId="00F7C53E" w:rsidR="00BF1BE2" w:rsidRPr="004B265D" w:rsidRDefault="00BF1BE2"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The Head of Internal Audit </w:t>
      </w:r>
      <w:r w:rsidR="001767E7" w:rsidRPr="5C888E87">
        <w:rPr>
          <w:rFonts w:ascii="Arial" w:hAnsi="Arial" w:cs="Arial"/>
          <w:sz w:val="24"/>
          <w:szCs w:val="24"/>
        </w:rPr>
        <w:t xml:space="preserve">was </w:t>
      </w:r>
      <w:r w:rsidRPr="5C888E87">
        <w:rPr>
          <w:rFonts w:ascii="Arial" w:hAnsi="Arial" w:cs="Arial"/>
          <w:sz w:val="24"/>
          <w:szCs w:val="24"/>
        </w:rPr>
        <w:t xml:space="preserve">provided with free and unfettered access to the GARMS Committee Chair </w:t>
      </w:r>
      <w:r w:rsidR="001767E7" w:rsidRPr="5C888E87">
        <w:rPr>
          <w:rFonts w:ascii="Arial" w:hAnsi="Arial" w:cs="Arial"/>
          <w:sz w:val="24"/>
          <w:szCs w:val="24"/>
        </w:rPr>
        <w:t>during 20</w:t>
      </w:r>
      <w:r w:rsidR="001B76C2" w:rsidRPr="5C888E87">
        <w:rPr>
          <w:rFonts w:ascii="Arial" w:hAnsi="Arial" w:cs="Arial"/>
          <w:sz w:val="24"/>
          <w:szCs w:val="24"/>
        </w:rPr>
        <w:t>22/23</w:t>
      </w:r>
      <w:r w:rsidR="001767E7" w:rsidRPr="5C888E87">
        <w:rPr>
          <w:rFonts w:ascii="Arial" w:hAnsi="Arial" w:cs="Arial"/>
          <w:sz w:val="24"/>
          <w:szCs w:val="24"/>
        </w:rPr>
        <w:t>.</w:t>
      </w:r>
      <w:r w:rsidRPr="5C888E87">
        <w:rPr>
          <w:rFonts w:ascii="Arial" w:hAnsi="Arial" w:cs="Arial"/>
          <w:sz w:val="24"/>
          <w:szCs w:val="24"/>
        </w:rPr>
        <w:t xml:space="preserve"> </w:t>
      </w:r>
    </w:p>
    <w:p w14:paraId="14BD199C" w14:textId="77777777" w:rsidR="00262299" w:rsidRPr="004B265D" w:rsidRDefault="00262299" w:rsidP="00200443">
      <w:pPr>
        <w:tabs>
          <w:tab w:val="left" w:pos="3180"/>
        </w:tabs>
        <w:spacing w:after="0"/>
        <w:jc w:val="both"/>
        <w:rPr>
          <w:rFonts w:ascii="Arial" w:hAnsi="Arial" w:cs="Arial"/>
          <w:sz w:val="24"/>
          <w:szCs w:val="24"/>
        </w:rPr>
      </w:pPr>
    </w:p>
    <w:p w14:paraId="358C3776" w14:textId="6C997B61" w:rsidR="00F53E9B" w:rsidRPr="004B265D" w:rsidRDefault="00F53E9B" w:rsidP="00200443">
      <w:pPr>
        <w:pStyle w:val="ListParagraph"/>
        <w:numPr>
          <w:ilvl w:val="0"/>
          <w:numId w:val="27"/>
        </w:numPr>
        <w:tabs>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During </w:t>
      </w:r>
      <w:r w:rsidR="001767E7" w:rsidRPr="5C888E87">
        <w:rPr>
          <w:rFonts w:ascii="Arial" w:hAnsi="Arial" w:cs="Arial"/>
          <w:sz w:val="24"/>
          <w:szCs w:val="24"/>
        </w:rPr>
        <w:t>20</w:t>
      </w:r>
      <w:r w:rsidR="001B76C2" w:rsidRPr="5C888E87">
        <w:rPr>
          <w:rFonts w:ascii="Arial" w:hAnsi="Arial" w:cs="Arial"/>
          <w:sz w:val="24"/>
          <w:szCs w:val="24"/>
        </w:rPr>
        <w:t>22/23</w:t>
      </w:r>
      <w:r w:rsidRPr="5C888E87">
        <w:rPr>
          <w:rFonts w:ascii="Arial" w:hAnsi="Arial" w:cs="Arial"/>
          <w:sz w:val="24"/>
          <w:szCs w:val="24"/>
        </w:rPr>
        <w:t xml:space="preserve"> there were no new proposals made in relation to the appointment of external providers of internal audit services and no external providers were used during the year.</w:t>
      </w:r>
    </w:p>
    <w:p w14:paraId="4D7EC315" w14:textId="77777777" w:rsidR="00434F80" w:rsidRPr="004B265D" w:rsidRDefault="00434F80" w:rsidP="00200443">
      <w:pPr>
        <w:pStyle w:val="ListParagraph"/>
        <w:jc w:val="both"/>
        <w:rPr>
          <w:rFonts w:ascii="Arial" w:hAnsi="Arial" w:cs="Arial"/>
          <w:sz w:val="24"/>
          <w:szCs w:val="24"/>
        </w:rPr>
      </w:pPr>
    </w:p>
    <w:p w14:paraId="7D01EA19" w14:textId="255D2E51" w:rsidR="00434F80" w:rsidRDefault="006716F0" w:rsidP="00200443">
      <w:pPr>
        <w:pStyle w:val="ListParagraph"/>
        <w:numPr>
          <w:ilvl w:val="0"/>
          <w:numId w:val="27"/>
        </w:numPr>
        <w:tabs>
          <w:tab w:val="left" w:pos="3180"/>
        </w:tabs>
        <w:spacing w:after="0"/>
        <w:ind w:left="426" w:hanging="426"/>
        <w:jc w:val="both"/>
        <w:rPr>
          <w:rFonts w:ascii="Arial" w:hAnsi="Arial" w:cs="Arial"/>
          <w:sz w:val="24"/>
          <w:szCs w:val="24"/>
        </w:rPr>
      </w:pPr>
      <w:r w:rsidRPr="002D6A5B">
        <w:rPr>
          <w:rFonts w:ascii="Arial" w:hAnsi="Arial" w:cs="Arial"/>
          <w:sz w:val="24"/>
          <w:szCs w:val="24"/>
        </w:rPr>
        <w:t xml:space="preserve">Members raised a number of queries with regard to </w:t>
      </w:r>
      <w:r w:rsidR="001B0B23">
        <w:rPr>
          <w:rFonts w:ascii="Arial" w:hAnsi="Arial" w:cs="Arial"/>
          <w:sz w:val="24"/>
          <w:szCs w:val="24"/>
        </w:rPr>
        <w:t>w</w:t>
      </w:r>
      <w:r w:rsidR="008D7B6A" w:rsidRPr="007549D1">
        <w:rPr>
          <w:rFonts w:ascii="Arial" w:hAnsi="Arial" w:cs="Arial"/>
          <w:sz w:val="24"/>
          <w:szCs w:val="24"/>
        </w:rPr>
        <w:t xml:space="preserve">ork on the plan taking into account the Corporate Risk Register, </w:t>
      </w:r>
      <w:r w:rsidR="003E7EA0" w:rsidRPr="007549D1">
        <w:rPr>
          <w:rFonts w:ascii="Arial" w:hAnsi="Arial" w:cs="Arial"/>
          <w:sz w:val="24"/>
          <w:szCs w:val="24"/>
        </w:rPr>
        <w:t>risk assessment of reviews on the plan</w:t>
      </w:r>
      <w:r w:rsidR="004B7778" w:rsidRPr="007549D1">
        <w:rPr>
          <w:rFonts w:ascii="Arial" w:hAnsi="Arial" w:cs="Arial"/>
          <w:sz w:val="24"/>
          <w:szCs w:val="24"/>
        </w:rPr>
        <w:t xml:space="preserve">, carry forward of reviews, </w:t>
      </w:r>
      <w:r w:rsidR="00AA24F8" w:rsidRPr="007549D1">
        <w:rPr>
          <w:rFonts w:ascii="Arial" w:hAnsi="Arial" w:cs="Arial"/>
          <w:sz w:val="24"/>
          <w:szCs w:val="24"/>
        </w:rPr>
        <w:t>and the Annual Governance Statement.</w:t>
      </w:r>
    </w:p>
    <w:p w14:paraId="36BBB1FB" w14:textId="77777777" w:rsidR="00F261BE" w:rsidRPr="00FF4005" w:rsidRDefault="00F261BE" w:rsidP="00FF4005">
      <w:pPr>
        <w:pStyle w:val="ListParagraph"/>
        <w:rPr>
          <w:rFonts w:ascii="Arial" w:hAnsi="Arial" w:cs="Arial"/>
          <w:sz w:val="24"/>
          <w:szCs w:val="24"/>
        </w:rPr>
      </w:pPr>
    </w:p>
    <w:p w14:paraId="214F0370" w14:textId="77777777" w:rsidR="00F261BE" w:rsidRPr="004B265D" w:rsidRDefault="00F261BE" w:rsidP="00F261BE">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Countering Fraud and Corruption</w:t>
      </w:r>
    </w:p>
    <w:p w14:paraId="6F43AFB5" w14:textId="253D8A27" w:rsidR="00F261BE" w:rsidRPr="004B265D" w:rsidRDefault="00F261BE" w:rsidP="00F261BE">
      <w:pPr>
        <w:pStyle w:val="ListParagraph"/>
        <w:numPr>
          <w:ilvl w:val="0"/>
          <w:numId w:val="27"/>
        </w:numPr>
        <w:tabs>
          <w:tab w:val="left" w:pos="3180"/>
        </w:tabs>
        <w:spacing w:after="0"/>
        <w:ind w:left="426" w:hanging="426"/>
        <w:rPr>
          <w:rFonts w:ascii="Arial" w:hAnsi="Arial" w:cs="Arial"/>
          <w:sz w:val="24"/>
          <w:szCs w:val="24"/>
        </w:rPr>
      </w:pPr>
      <w:r w:rsidRPr="564A3CF2">
        <w:rPr>
          <w:rFonts w:ascii="Arial" w:hAnsi="Arial" w:cs="Arial"/>
          <w:sz w:val="24"/>
          <w:szCs w:val="24"/>
        </w:rPr>
        <w:t xml:space="preserve">During 2022/23 the Committee received reports on the corporate anti-fraud plan for approval and the year-end report covering the output and performance of the Corporate Anti-Fraud Team for 2021/22. </w:t>
      </w:r>
    </w:p>
    <w:p w14:paraId="12B8B2A9" w14:textId="77777777" w:rsidR="00F261BE" w:rsidRPr="004B265D" w:rsidRDefault="00F261BE" w:rsidP="00F261BE">
      <w:pPr>
        <w:tabs>
          <w:tab w:val="left" w:pos="3180"/>
        </w:tabs>
        <w:spacing w:after="0"/>
        <w:rPr>
          <w:rFonts w:ascii="Arial" w:hAnsi="Arial" w:cs="Arial"/>
          <w:sz w:val="24"/>
          <w:szCs w:val="24"/>
        </w:rPr>
      </w:pPr>
    </w:p>
    <w:p w14:paraId="52AAB344" w14:textId="77777777" w:rsidR="00F261BE" w:rsidRDefault="00F261BE" w:rsidP="00F261BE">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Members raised several queries including the following</w:t>
      </w:r>
      <w:r>
        <w:rPr>
          <w:rFonts w:ascii="Arial" w:hAnsi="Arial" w:cs="Arial"/>
          <w:sz w:val="24"/>
          <w:szCs w:val="24"/>
        </w:rPr>
        <w:t>:-</w:t>
      </w:r>
      <w:r w:rsidRPr="004B265D">
        <w:rPr>
          <w:rFonts w:ascii="Arial" w:hAnsi="Arial" w:cs="Arial"/>
          <w:sz w:val="24"/>
          <w:szCs w:val="24"/>
        </w:rPr>
        <w:t xml:space="preserve"> </w:t>
      </w:r>
    </w:p>
    <w:p w14:paraId="79AC288B"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 xml:space="preserve">having a performance indicator for the Corporate Anti-Fraud and Corruption Strategy, </w:t>
      </w:r>
    </w:p>
    <w:p w14:paraId="5C9C4B77"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the overall recoverable fraud losses attributable to business rates/council tax,</w:t>
      </w:r>
    </w:p>
    <w:p w14:paraId="7307EE84"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 xml:space="preserve">the number of fraud referrals, </w:t>
      </w:r>
    </w:p>
    <w:p w14:paraId="12563970" w14:textId="77777777" w:rsidR="00F261BE" w:rsidRDefault="00F261BE" w:rsidP="00EC75A1">
      <w:pPr>
        <w:pStyle w:val="ListParagraph"/>
        <w:numPr>
          <w:ilvl w:val="0"/>
          <w:numId w:val="42"/>
        </w:numPr>
        <w:tabs>
          <w:tab w:val="left" w:pos="3180"/>
        </w:tabs>
        <w:spacing w:after="0"/>
        <w:ind w:left="851" w:hanging="284"/>
        <w:rPr>
          <w:rFonts w:ascii="Arial" w:hAnsi="Arial" w:cs="Arial"/>
          <w:sz w:val="24"/>
          <w:szCs w:val="24"/>
        </w:rPr>
      </w:pPr>
      <w:r w:rsidRPr="00F6549E">
        <w:rPr>
          <w:rFonts w:ascii="Arial" w:hAnsi="Arial" w:cs="Arial"/>
          <w:sz w:val="24"/>
          <w:szCs w:val="24"/>
        </w:rPr>
        <w:t xml:space="preserve">the tenancy recovery value and the authorities’ fraud loss formula </w:t>
      </w:r>
    </w:p>
    <w:p w14:paraId="10E63E5B" w14:textId="51E21BE5" w:rsidR="00F261BE" w:rsidRPr="00F6549E" w:rsidRDefault="00EC75A1" w:rsidP="00EC75A1">
      <w:pPr>
        <w:pStyle w:val="ListParagraph"/>
        <w:tabs>
          <w:tab w:val="left" w:pos="3180"/>
        </w:tabs>
        <w:spacing w:after="0" w:line="240" w:lineRule="auto"/>
        <w:ind w:left="851" w:hanging="284"/>
        <w:rPr>
          <w:rFonts w:ascii="Arial" w:hAnsi="Arial" w:cs="Arial"/>
          <w:sz w:val="24"/>
          <w:szCs w:val="24"/>
        </w:rPr>
      </w:pPr>
      <w:r>
        <w:rPr>
          <w:rFonts w:ascii="Arial" w:hAnsi="Arial" w:cs="Arial"/>
          <w:sz w:val="24"/>
          <w:szCs w:val="24"/>
        </w:rPr>
        <w:tab/>
      </w:r>
      <w:r w:rsidR="00F261BE" w:rsidRPr="00200443">
        <w:rPr>
          <w:rFonts w:ascii="Arial" w:hAnsi="Arial" w:cs="Arial"/>
          <w:sz w:val="24"/>
          <w:szCs w:val="24"/>
        </w:rPr>
        <w:t xml:space="preserve">how the amount of resource available to the team relates to the collection rate. </w:t>
      </w:r>
    </w:p>
    <w:p w14:paraId="5F386FC6" w14:textId="77777777" w:rsidR="00262299" w:rsidRDefault="00262299" w:rsidP="00262299">
      <w:pPr>
        <w:tabs>
          <w:tab w:val="left" w:pos="3180"/>
        </w:tabs>
        <w:spacing w:after="0"/>
        <w:rPr>
          <w:rFonts w:ascii="Arial" w:hAnsi="Arial" w:cs="Arial"/>
          <w:sz w:val="24"/>
          <w:szCs w:val="24"/>
        </w:rPr>
      </w:pPr>
    </w:p>
    <w:p w14:paraId="1C26553C" w14:textId="5EC886A4" w:rsidR="007F69CD" w:rsidRDefault="007F69CD" w:rsidP="00262299">
      <w:pPr>
        <w:tabs>
          <w:tab w:val="left" w:pos="3180"/>
        </w:tabs>
        <w:spacing w:after="0"/>
        <w:rPr>
          <w:rFonts w:ascii="Arial" w:hAnsi="Arial" w:cs="Arial"/>
          <w:sz w:val="24"/>
          <w:szCs w:val="24"/>
        </w:rPr>
      </w:pPr>
    </w:p>
    <w:p w14:paraId="4DE21EB7" w14:textId="77777777" w:rsidR="00893A31" w:rsidRDefault="00893A31" w:rsidP="00262299">
      <w:pPr>
        <w:tabs>
          <w:tab w:val="left" w:pos="3180"/>
        </w:tabs>
        <w:spacing w:after="0"/>
        <w:rPr>
          <w:rFonts w:ascii="Arial" w:hAnsi="Arial" w:cs="Arial"/>
          <w:sz w:val="24"/>
          <w:szCs w:val="24"/>
        </w:rPr>
      </w:pPr>
    </w:p>
    <w:p w14:paraId="1324EAD4" w14:textId="54DCB48D"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lastRenderedPageBreak/>
        <w:t>External Audit</w:t>
      </w:r>
    </w:p>
    <w:p w14:paraId="27F72B96" w14:textId="2DFD1E6C" w:rsidR="000A26C6" w:rsidRDefault="007C259F" w:rsidP="00326F4C">
      <w:pPr>
        <w:pStyle w:val="ListParagraph"/>
        <w:numPr>
          <w:ilvl w:val="0"/>
          <w:numId w:val="27"/>
        </w:numPr>
        <w:spacing w:after="0"/>
        <w:ind w:left="426" w:hanging="426"/>
        <w:jc w:val="both"/>
        <w:rPr>
          <w:rFonts w:ascii="Arial" w:hAnsi="Arial" w:cs="Arial"/>
          <w:sz w:val="24"/>
          <w:szCs w:val="24"/>
        </w:rPr>
      </w:pPr>
      <w:r w:rsidRPr="009609E2">
        <w:rPr>
          <w:rFonts w:ascii="Arial" w:hAnsi="Arial" w:cs="Arial"/>
          <w:sz w:val="24"/>
          <w:szCs w:val="24"/>
        </w:rPr>
        <w:t>The</w:t>
      </w:r>
      <w:r w:rsidR="00BC4173" w:rsidRPr="009609E2">
        <w:rPr>
          <w:rFonts w:ascii="Arial" w:hAnsi="Arial" w:cs="Arial"/>
          <w:sz w:val="24"/>
          <w:szCs w:val="24"/>
        </w:rPr>
        <w:t xml:space="preserve"> </w:t>
      </w:r>
      <w:r w:rsidRPr="009609E2">
        <w:rPr>
          <w:rFonts w:ascii="Arial" w:hAnsi="Arial" w:cs="Arial"/>
          <w:sz w:val="24"/>
          <w:szCs w:val="24"/>
        </w:rPr>
        <w:t>external auditors (Mazers) presented reports on the 20</w:t>
      </w:r>
      <w:r w:rsidR="00BC4173" w:rsidRPr="009609E2">
        <w:rPr>
          <w:rFonts w:ascii="Arial" w:hAnsi="Arial" w:cs="Arial"/>
          <w:sz w:val="24"/>
          <w:szCs w:val="24"/>
        </w:rPr>
        <w:t>2</w:t>
      </w:r>
      <w:r w:rsidR="00E71CC4" w:rsidRPr="009609E2">
        <w:rPr>
          <w:rFonts w:ascii="Arial" w:hAnsi="Arial" w:cs="Arial"/>
          <w:sz w:val="24"/>
          <w:szCs w:val="24"/>
        </w:rPr>
        <w:t>0/21</w:t>
      </w:r>
      <w:r w:rsidRPr="009609E2">
        <w:rPr>
          <w:rFonts w:ascii="Arial" w:hAnsi="Arial" w:cs="Arial"/>
          <w:sz w:val="24"/>
          <w:szCs w:val="24"/>
        </w:rPr>
        <w:t xml:space="preserve"> Statement of Accounts and the Harrow Pension Fund in </w:t>
      </w:r>
      <w:r w:rsidR="00E71CC4" w:rsidRPr="009609E2">
        <w:rPr>
          <w:rFonts w:ascii="Arial" w:hAnsi="Arial" w:cs="Arial"/>
          <w:sz w:val="24"/>
          <w:szCs w:val="24"/>
        </w:rPr>
        <w:t xml:space="preserve">August </w:t>
      </w:r>
      <w:r w:rsidR="00487090" w:rsidRPr="009609E2">
        <w:rPr>
          <w:rFonts w:ascii="Arial" w:hAnsi="Arial" w:cs="Arial"/>
          <w:sz w:val="24"/>
          <w:szCs w:val="24"/>
        </w:rPr>
        <w:t>2022</w:t>
      </w:r>
      <w:r w:rsidRPr="009609E2">
        <w:rPr>
          <w:rFonts w:ascii="Arial" w:hAnsi="Arial" w:cs="Arial"/>
          <w:sz w:val="24"/>
          <w:szCs w:val="24"/>
        </w:rPr>
        <w:t xml:space="preserve"> along with </w:t>
      </w:r>
      <w:r w:rsidR="000A26C6" w:rsidRPr="009609E2">
        <w:rPr>
          <w:rFonts w:ascii="Arial" w:hAnsi="Arial" w:cs="Arial"/>
          <w:sz w:val="24"/>
          <w:szCs w:val="24"/>
        </w:rPr>
        <w:t xml:space="preserve">a report on </w:t>
      </w:r>
      <w:r w:rsidRPr="009609E2">
        <w:rPr>
          <w:rFonts w:ascii="Arial" w:hAnsi="Arial" w:cs="Arial"/>
          <w:sz w:val="24"/>
          <w:szCs w:val="24"/>
        </w:rPr>
        <w:t xml:space="preserve">the </w:t>
      </w:r>
      <w:r w:rsidR="00142ADF" w:rsidRPr="009609E2">
        <w:rPr>
          <w:rFonts w:ascii="Arial" w:hAnsi="Arial" w:cs="Arial"/>
          <w:sz w:val="24"/>
          <w:szCs w:val="24"/>
        </w:rPr>
        <w:t>20</w:t>
      </w:r>
      <w:r w:rsidRPr="009609E2" w:rsidDel="00142ADF">
        <w:rPr>
          <w:rFonts w:ascii="Arial" w:hAnsi="Arial" w:cs="Arial"/>
          <w:sz w:val="24"/>
          <w:szCs w:val="24"/>
        </w:rPr>
        <w:t>21</w:t>
      </w:r>
      <w:r w:rsidR="00142ADF" w:rsidRPr="009609E2">
        <w:rPr>
          <w:rFonts w:ascii="Arial" w:hAnsi="Arial" w:cs="Arial"/>
          <w:sz w:val="24"/>
          <w:szCs w:val="24"/>
        </w:rPr>
        <w:t>/22</w:t>
      </w:r>
      <w:r w:rsidR="000A26C6" w:rsidRPr="009609E2">
        <w:rPr>
          <w:rFonts w:ascii="Arial" w:hAnsi="Arial" w:cs="Arial"/>
          <w:sz w:val="24"/>
          <w:szCs w:val="24"/>
        </w:rPr>
        <w:t xml:space="preserve"> E</w:t>
      </w:r>
      <w:r w:rsidRPr="009609E2">
        <w:rPr>
          <w:rFonts w:ascii="Arial" w:hAnsi="Arial" w:cs="Arial"/>
          <w:sz w:val="24"/>
          <w:szCs w:val="24"/>
        </w:rPr>
        <w:t xml:space="preserve">xternal </w:t>
      </w:r>
      <w:r w:rsidR="000A26C6" w:rsidRPr="009609E2">
        <w:rPr>
          <w:rFonts w:ascii="Arial" w:hAnsi="Arial" w:cs="Arial"/>
          <w:sz w:val="24"/>
          <w:szCs w:val="24"/>
        </w:rPr>
        <w:t>A</w:t>
      </w:r>
      <w:r w:rsidRPr="009609E2">
        <w:rPr>
          <w:rFonts w:ascii="Arial" w:hAnsi="Arial" w:cs="Arial"/>
          <w:sz w:val="24"/>
          <w:szCs w:val="24"/>
        </w:rPr>
        <w:t xml:space="preserve">udit </w:t>
      </w:r>
      <w:r w:rsidR="000A26C6" w:rsidRPr="009609E2">
        <w:rPr>
          <w:rFonts w:ascii="Arial" w:hAnsi="Arial" w:cs="Arial"/>
          <w:sz w:val="24"/>
          <w:szCs w:val="24"/>
        </w:rPr>
        <w:t>P</w:t>
      </w:r>
      <w:r w:rsidRPr="009609E2">
        <w:rPr>
          <w:rFonts w:ascii="Arial" w:hAnsi="Arial" w:cs="Arial"/>
          <w:sz w:val="24"/>
          <w:szCs w:val="24"/>
        </w:rPr>
        <w:t>lans</w:t>
      </w:r>
      <w:r w:rsidR="00ED2510" w:rsidRPr="009609E2">
        <w:rPr>
          <w:rFonts w:ascii="Arial" w:hAnsi="Arial" w:cs="Arial"/>
          <w:sz w:val="24"/>
          <w:szCs w:val="24"/>
        </w:rPr>
        <w:t xml:space="preserve"> (Audit Strategy Memorandums)</w:t>
      </w:r>
      <w:r w:rsidR="6D34110B" w:rsidRPr="009609E2">
        <w:rPr>
          <w:rFonts w:ascii="Arial" w:hAnsi="Arial" w:cs="Arial"/>
          <w:sz w:val="24"/>
          <w:szCs w:val="24"/>
        </w:rPr>
        <w:t>.</w:t>
      </w:r>
      <w:r w:rsidRPr="009609E2">
        <w:rPr>
          <w:rFonts w:ascii="Arial" w:hAnsi="Arial" w:cs="Arial"/>
          <w:sz w:val="24"/>
          <w:szCs w:val="24"/>
        </w:rPr>
        <w:t xml:space="preserve"> </w:t>
      </w:r>
      <w:r w:rsidR="000A26C6" w:rsidRPr="009609E2">
        <w:rPr>
          <w:rFonts w:ascii="Arial" w:hAnsi="Arial" w:cs="Arial"/>
          <w:sz w:val="24"/>
          <w:szCs w:val="24"/>
        </w:rPr>
        <w:t xml:space="preserve"> </w:t>
      </w:r>
    </w:p>
    <w:p w14:paraId="09CE82AC" w14:textId="77777777" w:rsidR="009E3C64" w:rsidRDefault="009E3C64" w:rsidP="00326F4C">
      <w:pPr>
        <w:pStyle w:val="ListParagraph"/>
        <w:tabs>
          <w:tab w:val="left" w:pos="3180"/>
        </w:tabs>
        <w:spacing w:after="0"/>
        <w:ind w:left="426"/>
        <w:jc w:val="both"/>
        <w:rPr>
          <w:rFonts w:ascii="Arial" w:hAnsi="Arial" w:cs="Arial"/>
          <w:sz w:val="24"/>
          <w:szCs w:val="24"/>
        </w:rPr>
      </w:pPr>
    </w:p>
    <w:p w14:paraId="6D61A816" w14:textId="13E4F7EC" w:rsidR="00300B2A" w:rsidRDefault="006F2702" w:rsidP="00326F4C">
      <w:pPr>
        <w:pStyle w:val="NormalWeb"/>
        <w:numPr>
          <w:ilvl w:val="0"/>
          <w:numId w:val="27"/>
        </w:numPr>
        <w:spacing w:before="0" w:beforeAutospacing="0" w:after="0" w:afterAutospacing="0"/>
        <w:ind w:left="426" w:hanging="426"/>
        <w:jc w:val="both"/>
        <w:rPr>
          <w:color w:val="000000"/>
          <w:sz w:val="27"/>
          <w:szCs w:val="27"/>
        </w:rPr>
      </w:pPr>
      <w:r w:rsidRPr="009609E2">
        <w:rPr>
          <w:rFonts w:ascii="Arial" w:hAnsi="Arial" w:cs="Arial"/>
        </w:rPr>
        <w:t>The external auditor’s assessment of their independence was included in Mazar’s Audit Strategy Memorandum 2019/20 presented to the committee in January 2020.</w:t>
      </w:r>
      <w:r w:rsidRPr="00FC027A">
        <w:rPr>
          <w:color w:val="000000"/>
          <w:sz w:val="27"/>
          <w:szCs w:val="27"/>
        </w:rPr>
        <w:t xml:space="preserve"> </w:t>
      </w:r>
    </w:p>
    <w:p w14:paraId="066FECEC" w14:textId="77777777" w:rsidR="00300B2A" w:rsidRDefault="00300B2A" w:rsidP="00B80CCE">
      <w:pPr>
        <w:pStyle w:val="ListParagraph"/>
        <w:spacing w:after="0"/>
        <w:rPr>
          <w:color w:val="000000"/>
          <w:sz w:val="27"/>
          <w:szCs w:val="27"/>
        </w:rPr>
      </w:pPr>
    </w:p>
    <w:p w14:paraId="7BB8AD8D" w14:textId="2EFEFFC4" w:rsidR="009E3C64" w:rsidRPr="00B73376" w:rsidRDefault="009E3C64" w:rsidP="00B80CCE">
      <w:pPr>
        <w:pStyle w:val="NormalWeb"/>
        <w:numPr>
          <w:ilvl w:val="0"/>
          <w:numId w:val="27"/>
        </w:numPr>
        <w:spacing w:before="0" w:beforeAutospacing="0" w:after="0" w:afterAutospacing="0"/>
        <w:ind w:left="426" w:hanging="426"/>
        <w:jc w:val="both"/>
        <w:rPr>
          <w:rFonts w:ascii="Arial" w:hAnsi="Arial" w:cs="Arial"/>
        </w:rPr>
      </w:pPr>
      <w:r w:rsidRPr="007F69CD">
        <w:rPr>
          <w:rFonts w:ascii="Arial" w:hAnsi="Arial" w:cs="Arial"/>
        </w:rPr>
        <w:t>Throughout the year the committee received updates from Mazars about the progress of the</w:t>
      </w:r>
      <w:r w:rsidR="00816A78">
        <w:rPr>
          <w:rFonts w:ascii="Arial" w:hAnsi="Arial" w:cs="Arial"/>
        </w:rPr>
        <w:t xml:space="preserve"> 2021</w:t>
      </w:r>
      <w:r w:rsidR="00FB511F">
        <w:rPr>
          <w:rFonts w:ascii="Arial" w:hAnsi="Arial" w:cs="Arial"/>
        </w:rPr>
        <w:t>/22</w:t>
      </w:r>
      <w:r w:rsidRPr="007F69CD">
        <w:rPr>
          <w:rFonts w:ascii="Arial" w:hAnsi="Arial" w:cs="Arial"/>
        </w:rPr>
        <w:t xml:space="preserve"> audit. </w:t>
      </w:r>
      <w:r w:rsidR="00126FF5">
        <w:rPr>
          <w:rFonts w:ascii="Arial" w:hAnsi="Arial" w:cs="Arial"/>
        </w:rPr>
        <w:t xml:space="preserve"> The timeline for approving the accounts was affected </w:t>
      </w:r>
      <w:r w:rsidR="00CC297A">
        <w:rPr>
          <w:rFonts w:ascii="Arial" w:hAnsi="Arial" w:cs="Arial"/>
        </w:rPr>
        <w:t xml:space="preserve">by </w:t>
      </w:r>
      <w:r w:rsidR="00CC297A" w:rsidRPr="0095001D">
        <w:rPr>
          <w:rFonts w:ascii="Arial" w:hAnsi="Arial" w:cs="Arial"/>
        </w:rPr>
        <w:t>d</w:t>
      </w:r>
      <w:r w:rsidRPr="0095001D">
        <w:rPr>
          <w:rFonts w:ascii="Arial" w:hAnsi="Arial" w:cs="Arial"/>
        </w:rPr>
        <w:t>elays result</w:t>
      </w:r>
      <w:r w:rsidR="00CC297A" w:rsidRPr="0095001D">
        <w:rPr>
          <w:rFonts w:ascii="Arial" w:hAnsi="Arial" w:cs="Arial"/>
        </w:rPr>
        <w:t>ing</w:t>
      </w:r>
      <w:r w:rsidRPr="0095001D">
        <w:rPr>
          <w:rFonts w:ascii="Arial" w:hAnsi="Arial" w:cs="Arial"/>
        </w:rPr>
        <w:t xml:space="preserve"> from the </w:t>
      </w:r>
      <w:r w:rsidR="00A21C16" w:rsidRPr="0095001D">
        <w:rPr>
          <w:rFonts w:ascii="Arial" w:hAnsi="Arial" w:cs="Arial"/>
        </w:rPr>
        <w:t>requirement for further evidence to support the valuation of property, plant and equipment and investment property</w:t>
      </w:r>
      <w:r w:rsidR="0095001D" w:rsidRPr="0095001D">
        <w:rPr>
          <w:rFonts w:ascii="Arial" w:hAnsi="Arial" w:cs="Arial"/>
        </w:rPr>
        <w:t xml:space="preserve">. It was reported </w:t>
      </w:r>
      <w:r w:rsidR="00EC3229" w:rsidRPr="00B73376">
        <w:rPr>
          <w:rFonts w:ascii="Arial" w:hAnsi="Arial" w:cs="Arial"/>
          <w:color w:val="000000"/>
        </w:rPr>
        <w:t>there was a national issue in relation to accounting for infrastructure assets which impacted every local authority with material infrastructure balances.</w:t>
      </w:r>
    </w:p>
    <w:p w14:paraId="1F12874D" w14:textId="77777777" w:rsidR="0095001D" w:rsidRPr="007F69CD" w:rsidRDefault="0095001D" w:rsidP="00B80CCE">
      <w:pPr>
        <w:pStyle w:val="NormalWeb"/>
        <w:spacing w:before="0" w:beforeAutospacing="0" w:after="0" w:afterAutospacing="0"/>
        <w:ind w:left="426"/>
        <w:jc w:val="both"/>
        <w:rPr>
          <w:rFonts w:ascii="Arial" w:hAnsi="Arial" w:cs="Arial"/>
        </w:rPr>
      </w:pPr>
    </w:p>
    <w:p w14:paraId="1AD6FDD0" w14:textId="77777777" w:rsidR="00B602B2" w:rsidRPr="00B602B2" w:rsidRDefault="00E63714" w:rsidP="00B602B2">
      <w:pPr>
        <w:pStyle w:val="ListParagraph"/>
        <w:numPr>
          <w:ilvl w:val="0"/>
          <w:numId w:val="27"/>
        </w:numPr>
        <w:tabs>
          <w:tab w:val="left" w:pos="3180"/>
        </w:tabs>
        <w:spacing w:after="0"/>
        <w:ind w:left="426" w:hanging="426"/>
        <w:jc w:val="both"/>
        <w:rPr>
          <w:rFonts w:ascii="Arial" w:hAnsi="Arial" w:cs="Arial"/>
          <w:sz w:val="24"/>
          <w:szCs w:val="24"/>
        </w:rPr>
      </w:pPr>
      <w:r w:rsidRPr="00E63714">
        <w:rPr>
          <w:rFonts w:ascii="Arial" w:hAnsi="Arial" w:cs="Arial"/>
          <w:sz w:val="24"/>
          <w:szCs w:val="24"/>
        </w:rPr>
        <w:t>The committee were advised that a</w:t>
      </w:r>
      <w:r w:rsidR="003654DE" w:rsidRPr="00B73376">
        <w:rPr>
          <w:rFonts w:ascii="Arial" w:hAnsi="Arial" w:cs="Arial"/>
          <w:color w:val="000000"/>
          <w:sz w:val="24"/>
          <w:szCs w:val="24"/>
        </w:rPr>
        <w:t xml:space="preserve"> new national issue </w:t>
      </w:r>
      <w:r w:rsidR="006A50A1" w:rsidRPr="00B73376">
        <w:rPr>
          <w:rFonts w:ascii="Arial" w:hAnsi="Arial" w:cs="Arial"/>
          <w:color w:val="000000"/>
          <w:sz w:val="24"/>
          <w:szCs w:val="24"/>
        </w:rPr>
        <w:t>arose</w:t>
      </w:r>
      <w:r w:rsidR="003654DE" w:rsidRPr="00B73376">
        <w:rPr>
          <w:rFonts w:ascii="Arial" w:hAnsi="Arial" w:cs="Arial"/>
          <w:color w:val="000000"/>
          <w:sz w:val="24"/>
          <w:szCs w:val="24"/>
        </w:rPr>
        <w:t xml:space="preserve"> in relation to the Council’s reporting of its assets and liabilities associated to its membership of the Harrow Pension Fund and this will </w:t>
      </w:r>
      <w:r w:rsidRPr="00B73376">
        <w:rPr>
          <w:rFonts w:ascii="Arial" w:hAnsi="Arial" w:cs="Arial"/>
          <w:color w:val="000000"/>
          <w:sz w:val="24"/>
          <w:szCs w:val="24"/>
        </w:rPr>
        <w:t xml:space="preserve">further </w:t>
      </w:r>
      <w:r w:rsidR="003654DE" w:rsidRPr="00B73376">
        <w:rPr>
          <w:rFonts w:ascii="Arial" w:hAnsi="Arial" w:cs="Arial"/>
          <w:color w:val="000000"/>
          <w:sz w:val="24"/>
          <w:szCs w:val="24"/>
        </w:rPr>
        <w:t>impact upon the timing of the completion of the audit.</w:t>
      </w:r>
    </w:p>
    <w:p w14:paraId="44D3D287" w14:textId="77777777" w:rsidR="00B602B2" w:rsidRPr="00B602B2" w:rsidRDefault="00B602B2" w:rsidP="00B602B2">
      <w:pPr>
        <w:pStyle w:val="ListParagraph"/>
        <w:rPr>
          <w:rFonts w:ascii="Arial" w:hAnsi="Arial" w:cs="Arial"/>
          <w:sz w:val="24"/>
          <w:szCs w:val="24"/>
        </w:rPr>
      </w:pPr>
    </w:p>
    <w:p w14:paraId="456A7271" w14:textId="51E3C959" w:rsidR="00E22936" w:rsidRPr="00326F4C" w:rsidRDefault="006716F0" w:rsidP="00B602B2">
      <w:pPr>
        <w:pStyle w:val="ListParagraph"/>
        <w:numPr>
          <w:ilvl w:val="0"/>
          <w:numId w:val="27"/>
        </w:numPr>
        <w:tabs>
          <w:tab w:val="left" w:pos="3180"/>
        </w:tabs>
        <w:spacing w:after="0"/>
        <w:ind w:left="426" w:hanging="426"/>
        <w:jc w:val="both"/>
        <w:rPr>
          <w:rFonts w:ascii="Arial" w:hAnsi="Arial" w:cs="Arial"/>
          <w:sz w:val="24"/>
          <w:szCs w:val="24"/>
        </w:rPr>
      </w:pPr>
      <w:r w:rsidRPr="00B602B2">
        <w:rPr>
          <w:rFonts w:ascii="Arial" w:hAnsi="Arial" w:cs="Arial"/>
          <w:sz w:val="24"/>
          <w:szCs w:val="24"/>
        </w:rPr>
        <w:t xml:space="preserve">Members queried the </w:t>
      </w:r>
      <w:r w:rsidR="00C6690A" w:rsidRPr="00B602B2">
        <w:rPr>
          <w:rFonts w:ascii="Arial" w:hAnsi="Arial" w:cs="Arial"/>
          <w:sz w:val="24"/>
          <w:szCs w:val="24"/>
        </w:rPr>
        <w:t>delays being experienced in completing the audit of the accounts;</w:t>
      </w:r>
      <w:r w:rsidR="00074A15" w:rsidRPr="00B602B2">
        <w:rPr>
          <w:rFonts w:ascii="Arial" w:hAnsi="Arial" w:cs="Arial"/>
          <w:sz w:val="24"/>
          <w:szCs w:val="24"/>
        </w:rPr>
        <w:t xml:space="preserve"> </w:t>
      </w:r>
      <w:r w:rsidR="009B0557" w:rsidRPr="00B602B2">
        <w:rPr>
          <w:rFonts w:ascii="Arial" w:hAnsi="Arial" w:cs="Arial"/>
          <w:sz w:val="24"/>
          <w:szCs w:val="24"/>
        </w:rPr>
        <w:t>VFM</w:t>
      </w:r>
      <w:r w:rsidR="002F2019" w:rsidRPr="00B602B2">
        <w:rPr>
          <w:rFonts w:ascii="Arial" w:hAnsi="Arial" w:cs="Arial"/>
          <w:sz w:val="24"/>
          <w:szCs w:val="24"/>
        </w:rPr>
        <w:t xml:space="preserve">; </w:t>
      </w:r>
      <w:r w:rsidR="00FF209F" w:rsidRPr="00B602B2">
        <w:rPr>
          <w:rFonts w:ascii="Arial" w:hAnsi="Arial" w:cs="Arial"/>
          <w:sz w:val="24"/>
          <w:szCs w:val="24"/>
        </w:rPr>
        <w:t xml:space="preserve">valuations of </w:t>
      </w:r>
      <w:r w:rsidR="002F2019" w:rsidRPr="00B602B2">
        <w:rPr>
          <w:rFonts w:ascii="Arial" w:hAnsi="Arial" w:cs="Arial"/>
          <w:sz w:val="24"/>
          <w:szCs w:val="24"/>
        </w:rPr>
        <w:t xml:space="preserve">properties; </w:t>
      </w:r>
      <w:r w:rsidR="00E22936" w:rsidRPr="00326F4C">
        <w:rPr>
          <w:rFonts w:ascii="Arial" w:hAnsi="Arial" w:cs="Arial"/>
          <w:sz w:val="24"/>
          <w:szCs w:val="24"/>
        </w:rPr>
        <w:t>and whether any penalties would be incurred for missing the statutory deadlines.</w:t>
      </w:r>
    </w:p>
    <w:p w14:paraId="2AB03D1D" w14:textId="77777777" w:rsidR="00B602B2" w:rsidRPr="00326F4C" w:rsidRDefault="00B602B2" w:rsidP="00B602B2">
      <w:pPr>
        <w:tabs>
          <w:tab w:val="left" w:pos="3180"/>
        </w:tabs>
        <w:spacing w:after="0"/>
        <w:jc w:val="both"/>
        <w:rPr>
          <w:rFonts w:ascii="Arial" w:hAnsi="Arial" w:cs="Arial"/>
          <w:sz w:val="24"/>
          <w:szCs w:val="24"/>
        </w:rPr>
      </w:pPr>
    </w:p>
    <w:p w14:paraId="1C18600D" w14:textId="133DB5CA" w:rsidR="00E210A0" w:rsidRPr="00326F4C" w:rsidRDefault="0013621D" w:rsidP="00B602B2">
      <w:pPr>
        <w:pStyle w:val="ListParagraph"/>
        <w:numPr>
          <w:ilvl w:val="0"/>
          <w:numId w:val="27"/>
        </w:numPr>
        <w:tabs>
          <w:tab w:val="left" w:pos="3180"/>
        </w:tabs>
        <w:spacing w:after="0"/>
        <w:ind w:left="426" w:hanging="426"/>
        <w:jc w:val="both"/>
        <w:rPr>
          <w:rFonts w:ascii="Arial" w:hAnsi="Arial" w:cs="Arial"/>
          <w:sz w:val="24"/>
          <w:szCs w:val="24"/>
        </w:rPr>
      </w:pPr>
      <w:r w:rsidRPr="00326F4C">
        <w:rPr>
          <w:rFonts w:ascii="Arial" w:hAnsi="Arial" w:cs="Arial"/>
          <w:sz w:val="24"/>
          <w:szCs w:val="24"/>
        </w:rPr>
        <w:t xml:space="preserve">At each meeting attended by Mazars </w:t>
      </w:r>
      <w:r w:rsidR="009E5A34" w:rsidRPr="00326F4C">
        <w:rPr>
          <w:rFonts w:ascii="Arial" w:hAnsi="Arial" w:cs="Arial"/>
          <w:sz w:val="24"/>
          <w:szCs w:val="24"/>
        </w:rPr>
        <w:t>d</w:t>
      </w:r>
      <w:r w:rsidR="003A2BF1" w:rsidRPr="00326F4C">
        <w:rPr>
          <w:rFonts w:ascii="Arial" w:hAnsi="Arial" w:cs="Arial"/>
          <w:sz w:val="24"/>
          <w:szCs w:val="24"/>
        </w:rPr>
        <w:t xml:space="preserve">uring the year </w:t>
      </w:r>
      <w:r w:rsidR="00F73985" w:rsidRPr="00326F4C">
        <w:rPr>
          <w:rFonts w:ascii="Arial" w:hAnsi="Arial" w:cs="Arial"/>
          <w:sz w:val="24"/>
          <w:szCs w:val="24"/>
        </w:rPr>
        <w:t>Members</w:t>
      </w:r>
      <w:r w:rsidR="00E210A0" w:rsidRPr="00326F4C">
        <w:rPr>
          <w:rFonts w:ascii="Arial" w:hAnsi="Arial" w:cs="Arial"/>
          <w:sz w:val="24"/>
          <w:szCs w:val="24"/>
        </w:rPr>
        <w:t xml:space="preserve"> </w:t>
      </w:r>
      <w:r w:rsidR="003D2A66" w:rsidRPr="00326F4C">
        <w:rPr>
          <w:rFonts w:ascii="Arial" w:hAnsi="Arial" w:cs="Arial"/>
          <w:sz w:val="24"/>
          <w:szCs w:val="24"/>
        </w:rPr>
        <w:t xml:space="preserve">of the committee </w:t>
      </w:r>
      <w:r w:rsidR="00E210A0" w:rsidRPr="00326F4C">
        <w:rPr>
          <w:rFonts w:ascii="Arial" w:hAnsi="Arial" w:cs="Arial"/>
          <w:sz w:val="24"/>
          <w:szCs w:val="24"/>
        </w:rPr>
        <w:t xml:space="preserve">voiced </w:t>
      </w:r>
      <w:r w:rsidR="00F45F58" w:rsidRPr="00326F4C">
        <w:rPr>
          <w:rFonts w:ascii="Arial" w:hAnsi="Arial" w:cs="Arial"/>
          <w:sz w:val="24"/>
          <w:szCs w:val="24"/>
        </w:rPr>
        <w:t xml:space="preserve">their </w:t>
      </w:r>
      <w:r w:rsidR="00E210A0" w:rsidRPr="00326F4C">
        <w:rPr>
          <w:rFonts w:ascii="Arial" w:hAnsi="Arial" w:cs="Arial"/>
          <w:sz w:val="24"/>
          <w:szCs w:val="24"/>
        </w:rPr>
        <w:t>concerns about the delays</w:t>
      </w:r>
      <w:r w:rsidR="00DB23C0" w:rsidRPr="00326F4C">
        <w:rPr>
          <w:rFonts w:ascii="Arial" w:hAnsi="Arial" w:cs="Arial"/>
          <w:sz w:val="24"/>
          <w:szCs w:val="24"/>
        </w:rPr>
        <w:t xml:space="preserve"> in final</w:t>
      </w:r>
      <w:r w:rsidR="00993A84" w:rsidRPr="00326F4C">
        <w:rPr>
          <w:rFonts w:ascii="Arial" w:hAnsi="Arial" w:cs="Arial"/>
          <w:sz w:val="24"/>
          <w:szCs w:val="24"/>
        </w:rPr>
        <w:t xml:space="preserve">ising the </w:t>
      </w:r>
      <w:r w:rsidR="003D2A66" w:rsidRPr="00326F4C">
        <w:rPr>
          <w:rFonts w:ascii="Arial" w:hAnsi="Arial" w:cs="Arial"/>
          <w:sz w:val="24"/>
          <w:szCs w:val="24"/>
        </w:rPr>
        <w:t xml:space="preserve">2021/22 </w:t>
      </w:r>
      <w:r w:rsidR="00993A84" w:rsidRPr="00326F4C">
        <w:rPr>
          <w:rFonts w:ascii="Arial" w:hAnsi="Arial" w:cs="Arial"/>
          <w:sz w:val="24"/>
          <w:szCs w:val="24"/>
        </w:rPr>
        <w:t>accounts.</w:t>
      </w:r>
    </w:p>
    <w:p w14:paraId="49B256EA" w14:textId="77777777" w:rsidR="00B83608" w:rsidRPr="00B83608" w:rsidRDefault="00B83608" w:rsidP="00B83608">
      <w:pPr>
        <w:pStyle w:val="ListParagraph"/>
        <w:rPr>
          <w:rFonts w:ascii="Arial" w:hAnsi="Arial" w:cs="Arial"/>
          <w:sz w:val="24"/>
          <w:szCs w:val="24"/>
        </w:rPr>
      </w:pPr>
    </w:p>
    <w:p w14:paraId="06A8307A"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Financial Reporting</w:t>
      </w:r>
    </w:p>
    <w:p w14:paraId="33C96ACC" w14:textId="60FB2A75" w:rsidR="00183CE7" w:rsidRPr="00CA698E" w:rsidRDefault="003410B3" w:rsidP="00CA698E">
      <w:pPr>
        <w:pStyle w:val="ListParagraph"/>
        <w:numPr>
          <w:ilvl w:val="0"/>
          <w:numId w:val="27"/>
        </w:numPr>
        <w:tabs>
          <w:tab w:val="left" w:pos="1272"/>
          <w:tab w:val="left" w:pos="3180"/>
        </w:tabs>
        <w:spacing w:after="0"/>
        <w:ind w:left="426" w:hanging="426"/>
        <w:jc w:val="both"/>
        <w:rPr>
          <w:rFonts w:ascii="Arial" w:hAnsi="Arial" w:cs="Arial"/>
          <w:sz w:val="24"/>
          <w:szCs w:val="24"/>
        </w:rPr>
      </w:pPr>
      <w:r w:rsidRPr="00CA698E">
        <w:rPr>
          <w:rFonts w:ascii="Arial" w:hAnsi="Arial" w:cs="Arial"/>
          <w:sz w:val="24"/>
          <w:szCs w:val="24"/>
        </w:rPr>
        <w:t>In addition to the queries noted in paragraph</w:t>
      </w:r>
      <w:r w:rsidR="000C3FD1" w:rsidRPr="00CA698E">
        <w:rPr>
          <w:rFonts w:ascii="Arial" w:hAnsi="Arial" w:cs="Arial"/>
          <w:sz w:val="24"/>
          <w:szCs w:val="24"/>
        </w:rPr>
        <w:t>s</w:t>
      </w:r>
      <w:r w:rsidRPr="00CA698E">
        <w:rPr>
          <w:rFonts w:ascii="Arial" w:hAnsi="Arial" w:cs="Arial"/>
          <w:sz w:val="24"/>
          <w:szCs w:val="24"/>
        </w:rPr>
        <w:t xml:space="preserve"> </w:t>
      </w:r>
      <w:r w:rsidR="00FE1C34" w:rsidRPr="00CA698E">
        <w:rPr>
          <w:rFonts w:ascii="Arial" w:hAnsi="Arial" w:cs="Arial"/>
          <w:sz w:val="24"/>
          <w:szCs w:val="24"/>
        </w:rPr>
        <w:t>23</w:t>
      </w:r>
      <w:r w:rsidR="000C3FD1" w:rsidRPr="00CA698E">
        <w:rPr>
          <w:rFonts w:ascii="Arial" w:hAnsi="Arial" w:cs="Arial"/>
          <w:sz w:val="24"/>
          <w:szCs w:val="24"/>
        </w:rPr>
        <w:t xml:space="preserve"> and 24</w:t>
      </w:r>
      <w:r w:rsidRPr="00CA698E">
        <w:rPr>
          <w:rFonts w:ascii="Arial" w:hAnsi="Arial" w:cs="Arial"/>
          <w:sz w:val="24"/>
          <w:szCs w:val="24"/>
        </w:rPr>
        <w:t xml:space="preserve"> above </w:t>
      </w:r>
      <w:r w:rsidR="002F2019" w:rsidRPr="00CA698E">
        <w:rPr>
          <w:rFonts w:ascii="Arial" w:hAnsi="Arial" w:cs="Arial"/>
          <w:sz w:val="24"/>
          <w:szCs w:val="24"/>
        </w:rPr>
        <w:t xml:space="preserve">Members questioned </w:t>
      </w:r>
      <w:r w:rsidR="00392629" w:rsidRPr="00CA698E">
        <w:rPr>
          <w:rFonts w:ascii="Arial" w:hAnsi="Arial" w:cs="Arial"/>
          <w:sz w:val="24"/>
          <w:szCs w:val="24"/>
        </w:rPr>
        <w:t xml:space="preserve">the </w:t>
      </w:r>
      <w:r w:rsidR="7C82672E" w:rsidRPr="00CA698E">
        <w:rPr>
          <w:rFonts w:ascii="Arial" w:hAnsi="Arial" w:cs="Arial"/>
          <w:sz w:val="24"/>
          <w:szCs w:val="24"/>
        </w:rPr>
        <w:t xml:space="preserve">valuation </w:t>
      </w:r>
      <w:r w:rsidR="00392629" w:rsidRPr="00CA698E">
        <w:rPr>
          <w:rFonts w:ascii="Arial" w:hAnsi="Arial" w:cs="Arial"/>
          <w:sz w:val="24"/>
          <w:szCs w:val="24"/>
        </w:rPr>
        <w:t xml:space="preserve">of pension </w:t>
      </w:r>
      <w:r w:rsidR="000B64A8" w:rsidRPr="00CA698E">
        <w:rPr>
          <w:rFonts w:ascii="Arial" w:hAnsi="Arial" w:cs="Arial"/>
          <w:sz w:val="24"/>
          <w:szCs w:val="24"/>
        </w:rPr>
        <w:t xml:space="preserve">fund </w:t>
      </w:r>
      <w:r w:rsidR="134B2FD5" w:rsidRPr="00CA698E">
        <w:rPr>
          <w:rFonts w:ascii="Arial" w:hAnsi="Arial" w:cs="Arial"/>
          <w:sz w:val="24"/>
          <w:szCs w:val="24"/>
        </w:rPr>
        <w:t xml:space="preserve">investments, </w:t>
      </w:r>
      <w:r w:rsidR="134B2FD5" w:rsidRPr="00CA698E">
        <w:rPr>
          <w:rFonts w:ascii="Arial" w:eastAsia="Arial" w:hAnsi="Arial" w:cs="Arial"/>
          <w:color w:val="000000" w:themeColor="text1"/>
          <w:sz w:val="24"/>
          <w:szCs w:val="24"/>
        </w:rPr>
        <w:t xml:space="preserve">migration from SAP to D365 </w:t>
      </w:r>
      <w:r w:rsidR="4A993EF4" w:rsidRPr="00CA698E">
        <w:rPr>
          <w:rFonts w:ascii="Arial" w:eastAsia="Arial" w:hAnsi="Arial" w:cs="Arial"/>
          <w:color w:val="000000" w:themeColor="text1"/>
          <w:sz w:val="24"/>
          <w:szCs w:val="24"/>
        </w:rPr>
        <w:t>and the materiality figure</w:t>
      </w:r>
      <w:r w:rsidR="134B2FD5" w:rsidRPr="00CA698E">
        <w:rPr>
          <w:rFonts w:ascii="Arial" w:eastAsia="Arial" w:hAnsi="Arial" w:cs="Arial"/>
          <w:color w:val="000000" w:themeColor="text1"/>
          <w:sz w:val="24"/>
          <w:szCs w:val="24"/>
        </w:rPr>
        <w:t xml:space="preserve"> </w:t>
      </w:r>
      <w:r w:rsidR="4A993EF4" w:rsidRPr="00CA698E">
        <w:rPr>
          <w:rFonts w:ascii="Arial" w:eastAsia="Arial" w:hAnsi="Arial" w:cs="Arial"/>
          <w:color w:val="000000" w:themeColor="text1"/>
          <w:sz w:val="24"/>
          <w:szCs w:val="24"/>
        </w:rPr>
        <w:t>used when auditing the statement of accounts.</w:t>
      </w:r>
      <w:r w:rsidR="134B2FD5" w:rsidRPr="7DD9D818">
        <w:t xml:space="preserve"> </w:t>
      </w:r>
    </w:p>
    <w:p w14:paraId="1E98C3F7" w14:textId="77777777" w:rsidR="00CA698E" w:rsidRPr="00CA698E" w:rsidRDefault="00CA698E" w:rsidP="00CA698E">
      <w:pPr>
        <w:pStyle w:val="ListParagraph"/>
        <w:tabs>
          <w:tab w:val="left" w:pos="1272"/>
          <w:tab w:val="left" w:pos="3180"/>
        </w:tabs>
        <w:spacing w:after="0"/>
        <w:ind w:left="426"/>
        <w:jc w:val="both"/>
        <w:rPr>
          <w:rFonts w:ascii="Arial" w:hAnsi="Arial" w:cs="Arial"/>
          <w:strike/>
          <w:sz w:val="24"/>
          <w:szCs w:val="24"/>
        </w:rPr>
      </w:pPr>
    </w:p>
    <w:p w14:paraId="5112EB66" w14:textId="77777777" w:rsidR="00046FBE" w:rsidRPr="004B265D" w:rsidRDefault="00046FBE" w:rsidP="00183CE7">
      <w:pPr>
        <w:shd w:val="clear" w:color="auto" w:fill="D9D9D9" w:themeFill="background1" w:themeFillShade="D9"/>
        <w:tabs>
          <w:tab w:val="left" w:pos="1272"/>
        </w:tabs>
        <w:spacing w:after="0"/>
        <w:rPr>
          <w:rFonts w:ascii="Arial" w:hAnsi="Arial" w:cs="Arial"/>
          <w:b/>
          <w:sz w:val="24"/>
          <w:szCs w:val="24"/>
        </w:rPr>
      </w:pPr>
      <w:r w:rsidRPr="004B265D">
        <w:rPr>
          <w:rFonts w:ascii="Arial" w:hAnsi="Arial" w:cs="Arial"/>
          <w:b/>
          <w:sz w:val="24"/>
          <w:szCs w:val="24"/>
        </w:rPr>
        <w:t>Treasury Management</w:t>
      </w:r>
    </w:p>
    <w:p w14:paraId="5DDD9958" w14:textId="77777777" w:rsidR="00915985" w:rsidRPr="004B265D" w:rsidRDefault="00915985" w:rsidP="00183CE7">
      <w:pPr>
        <w:tabs>
          <w:tab w:val="left" w:pos="1272"/>
        </w:tabs>
        <w:spacing w:after="0"/>
        <w:rPr>
          <w:rFonts w:ascii="Arial" w:hAnsi="Arial" w:cs="Arial"/>
          <w:sz w:val="24"/>
          <w:szCs w:val="24"/>
        </w:rPr>
      </w:pPr>
    </w:p>
    <w:p w14:paraId="2335D027" w14:textId="53A836D6" w:rsidR="00915985" w:rsidRPr="008F0B51" w:rsidRDefault="007666CA" w:rsidP="00C6799E">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The committee </w:t>
      </w:r>
      <w:r w:rsidR="00491FC7" w:rsidRPr="5C888E87">
        <w:rPr>
          <w:rFonts w:ascii="Arial" w:hAnsi="Arial" w:cs="Arial"/>
          <w:sz w:val="24"/>
          <w:szCs w:val="24"/>
        </w:rPr>
        <w:t>considered</w:t>
      </w:r>
      <w:r w:rsidRPr="5C888E87">
        <w:rPr>
          <w:rFonts w:ascii="Arial" w:hAnsi="Arial" w:cs="Arial"/>
          <w:sz w:val="24"/>
          <w:szCs w:val="24"/>
        </w:rPr>
        <w:t xml:space="preserve"> </w:t>
      </w:r>
      <w:r w:rsidR="009958D0" w:rsidRPr="5C888E87">
        <w:rPr>
          <w:rFonts w:ascii="Arial" w:hAnsi="Arial" w:cs="Arial"/>
          <w:sz w:val="24"/>
          <w:szCs w:val="24"/>
        </w:rPr>
        <w:t>two</w:t>
      </w:r>
      <w:r w:rsidR="001039F9" w:rsidRPr="5C888E87">
        <w:rPr>
          <w:rFonts w:ascii="Arial" w:hAnsi="Arial" w:cs="Arial"/>
          <w:sz w:val="24"/>
          <w:szCs w:val="24"/>
        </w:rPr>
        <w:t xml:space="preserve"> </w:t>
      </w:r>
      <w:r w:rsidRPr="5C888E87">
        <w:rPr>
          <w:rFonts w:ascii="Arial" w:hAnsi="Arial" w:cs="Arial"/>
          <w:sz w:val="24"/>
          <w:szCs w:val="24"/>
        </w:rPr>
        <w:t xml:space="preserve">reports on Treasury Management during the year, </w:t>
      </w:r>
      <w:r w:rsidR="007A4100" w:rsidRPr="5C888E87">
        <w:rPr>
          <w:rFonts w:ascii="Arial" w:hAnsi="Arial" w:cs="Arial"/>
          <w:sz w:val="24"/>
          <w:szCs w:val="24"/>
        </w:rPr>
        <w:t xml:space="preserve">the </w:t>
      </w:r>
      <w:r w:rsidR="0039365A" w:rsidRPr="5C888E87">
        <w:rPr>
          <w:rFonts w:ascii="Arial" w:hAnsi="Arial" w:cs="Arial"/>
          <w:sz w:val="24"/>
          <w:szCs w:val="24"/>
        </w:rPr>
        <w:t>2022/23</w:t>
      </w:r>
      <w:r w:rsidR="007A4100" w:rsidRPr="5C888E87">
        <w:rPr>
          <w:rFonts w:ascii="Arial" w:hAnsi="Arial" w:cs="Arial"/>
          <w:sz w:val="24"/>
          <w:szCs w:val="24"/>
        </w:rPr>
        <w:t xml:space="preserve"> outturn report in </w:t>
      </w:r>
      <w:r w:rsidR="00BC5F65" w:rsidRPr="5C888E87">
        <w:rPr>
          <w:rFonts w:ascii="Arial" w:hAnsi="Arial" w:cs="Arial"/>
          <w:sz w:val="24"/>
          <w:szCs w:val="24"/>
        </w:rPr>
        <w:t xml:space="preserve">September </w:t>
      </w:r>
      <w:r w:rsidR="007A4100" w:rsidRPr="5C888E87">
        <w:rPr>
          <w:rFonts w:ascii="Arial" w:hAnsi="Arial" w:cs="Arial"/>
          <w:sz w:val="24"/>
          <w:szCs w:val="24"/>
        </w:rPr>
        <w:t xml:space="preserve">and the </w:t>
      </w:r>
      <w:r w:rsidR="0065217B" w:rsidRPr="5C888E87">
        <w:rPr>
          <w:rFonts w:ascii="Arial" w:hAnsi="Arial" w:cs="Arial"/>
          <w:sz w:val="24"/>
          <w:szCs w:val="24"/>
        </w:rPr>
        <w:t>2022/</w:t>
      </w:r>
      <w:r w:rsidR="0065217B" w:rsidRPr="002310A4">
        <w:rPr>
          <w:rFonts w:ascii="Arial" w:hAnsi="Arial" w:cs="Arial"/>
          <w:sz w:val="24"/>
          <w:szCs w:val="24"/>
        </w:rPr>
        <w:t>23</w:t>
      </w:r>
      <w:r w:rsidR="007A4100" w:rsidRPr="002310A4">
        <w:rPr>
          <w:rFonts w:ascii="Arial" w:hAnsi="Arial" w:cs="Arial"/>
          <w:sz w:val="24"/>
          <w:szCs w:val="24"/>
        </w:rPr>
        <w:t xml:space="preserve"> mid-year </w:t>
      </w:r>
      <w:r w:rsidR="007A4100" w:rsidRPr="008F0B51">
        <w:rPr>
          <w:rFonts w:ascii="Arial" w:hAnsi="Arial" w:cs="Arial"/>
          <w:sz w:val="24"/>
          <w:szCs w:val="24"/>
        </w:rPr>
        <w:t>report in January 202</w:t>
      </w:r>
      <w:r w:rsidR="0065217B" w:rsidRPr="008F0B51">
        <w:rPr>
          <w:rFonts w:ascii="Arial" w:hAnsi="Arial" w:cs="Arial"/>
          <w:sz w:val="24"/>
          <w:szCs w:val="24"/>
        </w:rPr>
        <w:t>3</w:t>
      </w:r>
      <w:r w:rsidR="007A4100" w:rsidRPr="008F0B51">
        <w:rPr>
          <w:rFonts w:ascii="Arial" w:hAnsi="Arial" w:cs="Arial"/>
          <w:sz w:val="24"/>
          <w:szCs w:val="24"/>
        </w:rPr>
        <w:t>.</w:t>
      </w:r>
    </w:p>
    <w:p w14:paraId="4D6D02B2" w14:textId="7451B91C" w:rsidR="003410B3" w:rsidRPr="004B265D" w:rsidRDefault="003410B3" w:rsidP="00200443">
      <w:pPr>
        <w:tabs>
          <w:tab w:val="left" w:pos="1272"/>
          <w:tab w:val="left" w:pos="3180"/>
        </w:tabs>
        <w:spacing w:after="0"/>
        <w:jc w:val="both"/>
        <w:rPr>
          <w:rFonts w:ascii="Arial" w:hAnsi="Arial" w:cs="Arial"/>
          <w:sz w:val="24"/>
          <w:szCs w:val="24"/>
        </w:rPr>
      </w:pPr>
    </w:p>
    <w:p w14:paraId="31FB660B" w14:textId="7C78C042" w:rsidR="003410B3" w:rsidRPr="004B265D" w:rsidRDefault="003410B3"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Members asked a number of questions in relation to the various tables set out in the appendices to the reports.  They enquired about</w:t>
      </w:r>
      <w:r w:rsidR="00C94F2B" w:rsidRPr="5C888E87">
        <w:rPr>
          <w:rFonts w:ascii="Arial" w:hAnsi="Arial" w:cs="Arial"/>
          <w:sz w:val="24"/>
          <w:szCs w:val="24"/>
        </w:rPr>
        <w:t xml:space="preserve"> the </w:t>
      </w:r>
      <w:r w:rsidR="006B509C" w:rsidRPr="5C888E87">
        <w:rPr>
          <w:rFonts w:ascii="Arial" w:hAnsi="Arial" w:cs="Arial"/>
          <w:sz w:val="24"/>
          <w:szCs w:val="24"/>
        </w:rPr>
        <w:t>increase in investments</w:t>
      </w:r>
      <w:r w:rsidR="00E247B5" w:rsidRPr="5C888E87">
        <w:rPr>
          <w:rFonts w:ascii="Arial" w:hAnsi="Arial" w:cs="Arial"/>
          <w:sz w:val="24"/>
          <w:szCs w:val="24"/>
        </w:rPr>
        <w:t>,</w:t>
      </w:r>
      <w:r w:rsidR="00A34503" w:rsidRPr="5C888E87">
        <w:rPr>
          <w:rFonts w:ascii="Arial" w:hAnsi="Arial" w:cs="Arial"/>
          <w:sz w:val="24"/>
          <w:szCs w:val="24"/>
        </w:rPr>
        <w:t xml:space="preserve"> </w:t>
      </w:r>
      <w:r w:rsidR="00A87D17" w:rsidRPr="5C888E87">
        <w:rPr>
          <w:rFonts w:ascii="Arial" w:hAnsi="Arial" w:cs="Arial"/>
          <w:sz w:val="24"/>
          <w:szCs w:val="24"/>
        </w:rPr>
        <w:t xml:space="preserve">borrowing arrangements including fixed rates, </w:t>
      </w:r>
      <w:r w:rsidR="00C72D7F" w:rsidRPr="5C888E87">
        <w:rPr>
          <w:rFonts w:ascii="Arial" w:hAnsi="Arial" w:cs="Arial"/>
          <w:sz w:val="24"/>
          <w:szCs w:val="24"/>
        </w:rPr>
        <w:t>the borrowing authorised limit</w:t>
      </w:r>
      <w:r w:rsidR="005E3C68" w:rsidRPr="5C888E87">
        <w:rPr>
          <w:rFonts w:ascii="Arial" w:hAnsi="Arial" w:cs="Arial"/>
          <w:sz w:val="24"/>
          <w:szCs w:val="24"/>
        </w:rPr>
        <w:t xml:space="preserve"> and the repayment of borrowing</w:t>
      </w:r>
      <w:r w:rsidR="00E63518" w:rsidRPr="5C888E87">
        <w:rPr>
          <w:rFonts w:ascii="Arial" w:hAnsi="Arial" w:cs="Arial"/>
          <w:sz w:val="24"/>
          <w:szCs w:val="24"/>
        </w:rPr>
        <w:t xml:space="preserve">. </w:t>
      </w:r>
    </w:p>
    <w:p w14:paraId="0924A42B" w14:textId="1A478525" w:rsidR="00915985" w:rsidRPr="004B265D" w:rsidRDefault="00046FBE" w:rsidP="001767E7">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lastRenderedPageBreak/>
        <w:t>Health &amp; Safety</w:t>
      </w:r>
    </w:p>
    <w:p w14:paraId="5F89C3AF" w14:textId="0C53F291" w:rsidR="00DA5BF0" w:rsidRPr="004B265D" w:rsidRDefault="00DA5BF0"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During the year the committee received the Annual Health &amp; Safety report summaris</w:t>
      </w:r>
      <w:r w:rsidR="007A4100" w:rsidRPr="5C888E87">
        <w:rPr>
          <w:rFonts w:ascii="Arial" w:hAnsi="Arial" w:cs="Arial"/>
          <w:sz w:val="24"/>
          <w:szCs w:val="24"/>
        </w:rPr>
        <w:t>ing</w:t>
      </w:r>
      <w:r w:rsidRPr="5C888E87">
        <w:rPr>
          <w:rFonts w:ascii="Arial" w:hAnsi="Arial" w:cs="Arial"/>
          <w:sz w:val="24"/>
          <w:szCs w:val="24"/>
        </w:rPr>
        <w:t xml:space="preserve"> the </w:t>
      </w:r>
      <w:r w:rsidR="006F04C3" w:rsidRPr="5C888E87">
        <w:rPr>
          <w:rFonts w:ascii="Arial" w:hAnsi="Arial" w:cs="Arial"/>
          <w:sz w:val="24"/>
          <w:szCs w:val="24"/>
        </w:rPr>
        <w:t>Council</w:t>
      </w:r>
      <w:r w:rsidRPr="5C888E87">
        <w:rPr>
          <w:rFonts w:ascii="Arial" w:hAnsi="Arial" w:cs="Arial"/>
          <w:sz w:val="24"/>
          <w:szCs w:val="24"/>
        </w:rPr>
        <w:t xml:space="preserve">’s health and safety performance for </w:t>
      </w:r>
      <w:r w:rsidR="007A4100" w:rsidRPr="5C888E87">
        <w:rPr>
          <w:rFonts w:ascii="Arial" w:hAnsi="Arial" w:cs="Arial"/>
          <w:sz w:val="24"/>
          <w:szCs w:val="24"/>
        </w:rPr>
        <w:t>20</w:t>
      </w:r>
      <w:r w:rsidR="009C7C11" w:rsidRPr="5C888E87">
        <w:rPr>
          <w:rFonts w:ascii="Arial" w:hAnsi="Arial" w:cs="Arial"/>
          <w:sz w:val="24"/>
          <w:szCs w:val="24"/>
        </w:rPr>
        <w:t>21/22</w:t>
      </w:r>
      <w:r w:rsidRPr="5C888E87">
        <w:rPr>
          <w:rFonts w:ascii="Arial" w:hAnsi="Arial" w:cs="Arial"/>
          <w:sz w:val="24"/>
          <w:szCs w:val="24"/>
        </w:rPr>
        <w:t xml:space="preserve"> and providing an update of activities together with statistics on training, audits and accidents, including schools.</w:t>
      </w:r>
    </w:p>
    <w:p w14:paraId="2A2C55AB" w14:textId="534C7FE4" w:rsidR="003410B3" w:rsidRPr="004B265D" w:rsidRDefault="003410B3" w:rsidP="00200443">
      <w:pPr>
        <w:tabs>
          <w:tab w:val="left" w:pos="1272"/>
          <w:tab w:val="left" w:pos="3180"/>
        </w:tabs>
        <w:spacing w:after="0"/>
        <w:jc w:val="both"/>
        <w:rPr>
          <w:rFonts w:ascii="Arial" w:hAnsi="Arial" w:cs="Arial"/>
          <w:sz w:val="24"/>
          <w:szCs w:val="24"/>
        </w:rPr>
      </w:pPr>
    </w:p>
    <w:p w14:paraId="5A3DEA7A" w14:textId="47D89FEE" w:rsidR="003410B3" w:rsidRPr="0025532B" w:rsidRDefault="003410B3"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0025532B">
        <w:rPr>
          <w:rFonts w:ascii="Arial" w:hAnsi="Arial" w:cs="Arial"/>
          <w:sz w:val="24"/>
          <w:szCs w:val="24"/>
        </w:rPr>
        <w:t xml:space="preserve">Members raised queries about </w:t>
      </w:r>
      <w:r w:rsidR="001E1711" w:rsidRPr="0025532B">
        <w:rPr>
          <w:rFonts w:ascii="Arial" w:hAnsi="Arial" w:cs="Arial"/>
          <w:sz w:val="24"/>
          <w:szCs w:val="24"/>
        </w:rPr>
        <w:t xml:space="preserve">engagement between Occupational Health and Health &amp; Safety </w:t>
      </w:r>
      <w:r w:rsidR="00453C33" w:rsidRPr="0025532B">
        <w:rPr>
          <w:rFonts w:ascii="Arial" w:hAnsi="Arial" w:cs="Arial"/>
          <w:sz w:val="24"/>
          <w:szCs w:val="24"/>
        </w:rPr>
        <w:t xml:space="preserve">on aspects that affect </w:t>
      </w:r>
      <w:r w:rsidR="00686FED" w:rsidRPr="0025532B">
        <w:rPr>
          <w:rFonts w:ascii="Arial" w:hAnsi="Arial" w:cs="Arial"/>
          <w:sz w:val="24"/>
          <w:szCs w:val="24"/>
        </w:rPr>
        <w:t xml:space="preserve">life/work balance, </w:t>
      </w:r>
      <w:r w:rsidR="00B17260" w:rsidRPr="0025532B">
        <w:rPr>
          <w:rFonts w:ascii="Arial" w:hAnsi="Arial" w:cs="Arial"/>
          <w:sz w:val="24"/>
          <w:szCs w:val="24"/>
        </w:rPr>
        <w:t xml:space="preserve">Local Authority corporate responsibility, </w:t>
      </w:r>
      <w:r w:rsidR="0013072B" w:rsidRPr="0025532B">
        <w:rPr>
          <w:rFonts w:ascii="Arial" w:hAnsi="Arial" w:cs="Arial"/>
          <w:sz w:val="24"/>
          <w:szCs w:val="24"/>
        </w:rPr>
        <w:t xml:space="preserve">asbestos surveys, </w:t>
      </w:r>
      <w:r w:rsidR="00BC2C26" w:rsidRPr="0025532B">
        <w:rPr>
          <w:rFonts w:ascii="Arial" w:hAnsi="Arial" w:cs="Arial"/>
          <w:sz w:val="24"/>
          <w:szCs w:val="24"/>
        </w:rPr>
        <w:t>and staff access to the corporate system</w:t>
      </w:r>
      <w:r w:rsidR="00C3148D" w:rsidRPr="0025532B">
        <w:rPr>
          <w:rFonts w:ascii="Arial" w:hAnsi="Arial" w:cs="Arial"/>
          <w:sz w:val="24"/>
          <w:szCs w:val="24"/>
        </w:rPr>
        <w:t>.</w:t>
      </w:r>
      <w:r w:rsidR="00DA3877" w:rsidRPr="0025532B">
        <w:rPr>
          <w:rFonts w:ascii="Arial" w:hAnsi="Arial" w:cs="Arial"/>
          <w:sz w:val="24"/>
          <w:szCs w:val="24"/>
        </w:rPr>
        <w:t xml:space="preserve"> </w:t>
      </w:r>
    </w:p>
    <w:p w14:paraId="4324F4C1" w14:textId="6E3B90DD" w:rsidR="00491FC7" w:rsidRPr="004B265D" w:rsidRDefault="00491FC7" w:rsidP="00491FC7">
      <w:pPr>
        <w:tabs>
          <w:tab w:val="left" w:pos="1272"/>
          <w:tab w:val="left" w:pos="3180"/>
        </w:tabs>
        <w:spacing w:after="0"/>
        <w:rPr>
          <w:rFonts w:ascii="Arial" w:hAnsi="Arial" w:cs="Arial"/>
          <w:sz w:val="24"/>
          <w:szCs w:val="24"/>
        </w:rPr>
      </w:pPr>
    </w:p>
    <w:p w14:paraId="7BCE6454" w14:textId="3AA940E4" w:rsidR="00046FBE" w:rsidRPr="004B265D" w:rsidRDefault="00004353" w:rsidP="00046FBE">
      <w:pPr>
        <w:shd w:val="clear" w:color="auto" w:fill="D9D9D9" w:themeFill="background1" w:themeFillShade="D9"/>
        <w:tabs>
          <w:tab w:val="left" w:pos="1272"/>
        </w:tabs>
        <w:rPr>
          <w:rFonts w:ascii="Arial" w:hAnsi="Arial" w:cs="Arial"/>
          <w:b/>
          <w:sz w:val="24"/>
          <w:szCs w:val="24"/>
        </w:rPr>
      </w:pPr>
      <w:r>
        <w:rPr>
          <w:rFonts w:ascii="Arial" w:hAnsi="Arial" w:cs="Arial"/>
          <w:b/>
          <w:sz w:val="24"/>
          <w:szCs w:val="24"/>
        </w:rPr>
        <w:t>Complaints</w:t>
      </w:r>
    </w:p>
    <w:p w14:paraId="409753CD" w14:textId="722AAE63" w:rsidR="00497DB3" w:rsidRPr="004B265D" w:rsidRDefault="007825AF"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 xml:space="preserve">As mentioned in paragraph 11 under governance a report covering </w:t>
      </w:r>
      <w:r w:rsidR="0069120F" w:rsidRPr="5C888E87">
        <w:rPr>
          <w:rFonts w:ascii="Arial" w:hAnsi="Arial" w:cs="Arial"/>
          <w:sz w:val="24"/>
          <w:szCs w:val="24"/>
        </w:rPr>
        <w:t xml:space="preserve">complaints was presented </w:t>
      </w:r>
      <w:r w:rsidR="00BA0E46" w:rsidRPr="5C888E87">
        <w:rPr>
          <w:rFonts w:ascii="Arial" w:hAnsi="Arial" w:cs="Arial"/>
          <w:sz w:val="24"/>
          <w:szCs w:val="24"/>
        </w:rPr>
        <w:t xml:space="preserve">in </w:t>
      </w:r>
      <w:r w:rsidR="0019140B" w:rsidRPr="5C888E87">
        <w:rPr>
          <w:rFonts w:ascii="Arial" w:hAnsi="Arial" w:cs="Arial"/>
          <w:sz w:val="24"/>
          <w:szCs w:val="24"/>
        </w:rPr>
        <w:t xml:space="preserve">January 2023. </w:t>
      </w:r>
      <w:r w:rsidR="00BC1E2B" w:rsidRPr="5C888E87">
        <w:rPr>
          <w:rFonts w:ascii="Arial" w:hAnsi="Arial" w:cs="Arial"/>
          <w:sz w:val="24"/>
          <w:szCs w:val="24"/>
        </w:rPr>
        <w:t xml:space="preserve">This was the first report to the </w:t>
      </w:r>
      <w:r w:rsidR="0080602D">
        <w:rPr>
          <w:rFonts w:ascii="Arial" w:hAnsi="Arial" w:cs="Arial"/>
          <w:sz w:val="24"/>
          <w:szCs w:val="24"/>
        </w:rPr>
        <w:t>C</w:t>
      </w:r>
      <w:r w:rsidR="00BC1E2B" w:rsidRPr="5C888E87">
        <w:rPr>
          <w:rFonts w:ascii="Arial" w:hAnsi="Arial" w:cs="Arial"/>
          <w:sz w:val="24"/>
          <w:szCs w:val="24"/>
        </w:rPr>
        <w:t xml:space="preserve">ommittee </w:t>
      </w:r>
      <w:r w:rsidR="00510C7C" w:rsidRPr="5C888E87">
        <w:rPr>
          <w:rFonts w:ascii="Arial" w:hAnsi="Arial" w:cs="Arial"/>
          <w:sz w:val="24"/>
          <w:szCs w:val="24"/>
        </w:rPr>
        <w:t>pulling together themes surrounding complaints.</w:t>
      </w:r>
    </w:p>
    <w:p w14:paraId="4D6B06D6" w14:textId="77777777" w:rsidR="00491FC7" w:rsidRPr="004B265D" w:rsidRDefault="00491FC7" w:rsidP="00491FC7">
      <w:pPr>
        <w:tabs>
          <w:tab w:val="left" w:pos="1272"/>
          <w:tab w:val="left" w:pos="3180"/>
        </w:tabs>
        <w:spacing w:after="0"/>
        <w:rPr>
          <w:rFonts w:ascii="Arial" w:hAnsi="Arial" w:cs="Arial"/>
          <w:sz w:val="24"/>
          <w:szCs w:val="24"/>
        </w:rPr>
      </w:pPr>
    </w:p>
    <w:p w14:paraId="1DF22F50" w14:textId="77777777" w:rsidR="00491FC7" w:rsidRPr="004B265D" w:rsidRDefault="00491FC7" w:rsidP="00491FC7">
      <w:pPr>
        <w:shd w:val="clear" w:color="auto" w:fill="D9D9D9" w:themeFill="background1" w:themeFillShade="D9"/>
        <w:rPr>
          <w:rFonts w:ascii="Arial" w:hAnsi="Arial" w:cs="Arial"/>
          <w:b/>
          <w:sz w:val="24"/>
          <w:szCs w:val="24"/>
        </w:rPr>
      </w:pPr>
      <w:r w:rsidRPr="004B265D">
        <w:rPr>
          <w:rFonts w:ascii="Arial" w:hAnsi="Arial" w:cs="Arial"/>
          <w:b/>
          <w:sz w:val="24"/>
          <w:szCs w:val="24"/>
        </w:rPr>
        <w:t>Conclusion</w:t>
      </w:r>
    </w:p>
    <w:p w14:paraId="6F0DD54B" w14:textId="6923761C" w:rsidR="00046FBE" w:rsidRDefault="00DA5BF0" w:rsidP="00200443">
      <w:pPr>
        <w:pStyle w:val="ListParagraph"/>
        <w:numPr>
          <w:ilvl w:val="0"/>
          <w:numId w:val="27"/>
        </w:numPr>
        <w:tabs>
          <w:tab w:val="left" w:pos="1272"/>
          <w:tab w:val="left" w:pos="3180"/>
        </w:tabs>
        <w:spacing w:after="0"/>
        <w:ind w:left="426" w:hanging="426"/>
        <w:jc w:val="both"/>
        <w:rPr>
          <w:rFonts w:ascii="Arial" w:hAnsi="Arial" w:cs="Arial"/>
          <w:sz w:val="24"/>
          <w:szCs w:val="24"/>
        </w:rPr>
      </w:pPr>
      <w:r w:rsidRPr="5C888E87">
        <w:rPr>
          <w:rFonts w:ascii="Arial" w:hAnsi="Arial" w:cs="Arial"/>
          <w:sz w:val="24"/>
          <w:szCs w:val="24"/>
        </w:rPr>
        <w:t>T</w:t>
      </w:r>
      <w:r w:rsidR="00046FBE" w:rsidRPr="5C888E87">
        <w:rPr>
          <w:rFonts w:ascii="Arial" w:hAnsi="Arial" w:cs="Arial"/>
          <w:sz w:val="24"/>
          <w:szCs w:val="24"/>
        </w:rPr>
        <w:t xml:space="preserve">he Committee has </w:t>
      </w:r>
      <w:r w:rsidRPr="5C888E87">
        <w:rPr>
          <w:rFonts w:ascii="Arial" w:hAnsi="Arial" w:cs="Arial"/>
          <w:sz w:val="24"/>
          <w:szCs w:val="24"/>
        </w:rPr>
        <w:t xml:space="preserve">successfully </w:t>
      </w:r>
      <w:r w:rsidR="00046FBE" w:rsidRPr="5C888E87">
        <w:rPr>
          <w:rFonts w:ascii="Arial" w:hAnsi="Arial" w:cs="Arial"/>
          <w:sz w:val="24"/>
          <w:szCs w:val="24"/>
        </w:rPr>
        <w:t>fulfilled its purpose/roles and responsibilities as outlined in its Terms of Reference.</w:t>
      </w:r>
    </w:p>
    <w:p w14:paraId="10770284" w14:textId="43710E61" w:rsidR="00D75B9D" w:rsidRDefault="00D75B9D" w:rsidP="00D75B9D">
      <w:pPr>
        <w:tabs>
          <w:tab w:val="left" w:pos="1272"/>
          <w:tab w:val="left" w:pos="3180"/>
        </w:tabs>
        <w:spacing w:after="0"/>
        <w:jc w:val="both"/>
        <w:rPr>
          <w:rFonts w:ascii="Arial" w:hAnsi="Arial" w:cs="Arial"/>
          <w:sz w:val="24"/>
          <w:szCs w:val="24"/>
        </w:rPr>
      </w:pPr>
    </w:p>
    <w:p w14:paraId="63416A17" w14:textId="5F8FDFCD" w:rsidR="00D75B9D" w:rsidRDefault="00D75B9D" w:rsidP="00D75B9D">
      <w:pPr>
        <w:tabs>
          <w:tab w:val="left" w:pos="1272"/>
          <w:tab w:val="left" w:pos="3180"/>
        </w:tabs>
        <w:spacing w:after="0"/>
        <w:jc w:val="both"/>
        <w:rPr>
          <w:rFonts w:ascii="Arial" w:hAnsi="Arial" w:cs="Arial"/>
          <w:sz w:val="24"/>
          <w:szCs w:val="24"/>
        </w:rPr>
      </w:pPr>
    </w:p>
    <w:p w14:paraId="2D89A772" w14:textId="14E99071" w:rsidR="00D75B9D" w:rsidRDefault="00D75B9D" w:rsidP="00D75B9D">
      <w:pPr>
        <w:tabs>
          <w:tab w:val="left" w:pos="1272"/>
          <w:tab w:val="left" w:pos="3180"/>
        </w:tabs>
        <w:spacing w:after="0"/>
        <w:jc w:val="both"/>
        <w:rPr>
          <w:rFonts w:ascii="Arial" w:hAnsi="Arial" w:cs="Arial"/>
          <w:sz w:val="24"/>
          <w:szCs w:val="24"/>
        </w:rPr>
      </w:pPr>
    </w:p>
    <w:p w14:paraId="5F56F23A" w14:textId="76C123D9" w:rsidR="00D75B9D" w:rsidRDefault="00D75B9D" w:rsidP="00D75B9D">
      <w:pPr>
        <w:tabs>
          <w:tab w:val="left" w:pos="1272"/>
          <w:tab w:val="left" w:pos="3180"/>
        </w:tabs>
        <w:spacing w:after="0"/>
        <w:jc w:val="both"/>
        <w:rPr>
          <w:rFonts w:ascii="Arial" w:hAnsi="Arial" w:cs="Arial"/>
          <w:sz w:val="24"/>
          <w:szCs w:val="24"/>
        </w:rPr>
      </w:pPr>
    </w:p>
    <w:p w14:paraId="6A894613" w14:textId="2F5225B0" w:rsidR="00893A31" w:rsidRDefault="00893A31" w:rsidP="00D75B9D">
      <w:pPr>
        <w:tabs>
          <w:tab w:val="left" w:pos="1272"/>
          <w:tab w:val="left" w:pos="3180"/>
        </w:tabs>
        <w:spacing w:after="0"/>
        <w:jc w:val="both"/>
        <w:rPr>
          <w:rFonts w:ascii="Arial" w:hAnsi="Arial" w:cs="Arial"/>
          <w:sz w:val="24"/>
          <w:szCs w:val="24"/>
        </w:rPr>
      </w:pPr>
    </w:p>
    <w:p w14:paraId="7D7CA228" w14:textId="3165D4D7" w:rsidR="00893A31" w:rsidRDefault="00893A31" w:rsidP="00D75B9D">
      <w:pPr>
        <w:tabs>
          <w:tab w:val="left" w:pos="1272"/>
          <w:tab w:val="left" w:pos="3180"/>
        </w:tabs>
        <w:spacing w:after="0"/>
        <w:jc w:val="both"/>
        <w:rPr>
          <w:rFonts w:ascii="Arial" w:hAnsi="Arial" w:cs="Arial"/>
          <w:sz w:val="24"/>
          <w:szCs w:val="24"/>
        </w:rPr>
      </w:pPr>
    </w:p>
    <w:p w14:paraId="2AA2FCC5" w14:textId="49C7E20A" w:rsidR="00893A31" w:rsidRDefault="00893A31" w:rsidP="00D75B9D">
      <w:pPr>
        <w:tabs>
          <w:tab w:val="left" w:pos="1272"/>
          <w:tab w:val="left" w:pos="3180"/>
        </w:tabs>
        <w:spacing w:after="0"/>
        <w:jc w:val="both"/>
        <w:rPr>
          <w:rFonts w:ascii="Arial" w:hAnsi="Arial" w:cs="Arial"/>
          <w:sz w:val="24"/>
          <w:szCs w:val="24"/>
        </w:rPr>
      </w:pPr>
    </w:p>
    <w:p w14:paraId="1437769F" w14:textId="2ECE7533" w:rsidR="00893A31" w:rsidRDefault="00893A31" w:rsidP="00D75B9D">
      <w:pPr>
        <w:tabs>
          <w:tab w:val="left" w:pos="1272"/>
          <w:tab w:val="left" w:pos="3180"/>
        </w:tabs>
        <w:spacing w:after="0"/>
        <w:jc w:val="both"/>
        <w:rPr>
          <w:rFonts w:ascii="Arial" w:hAnsi="Arial" w:cs="Arial"/>
          <w:sz w:val="24"/>
          <w:szCs w:val="24"/>
        </w:rPr>
      </w:pPr>
    </w:p>
    <w:p w14:paraId="4172EB49" w14:textId="70B92D7A" w:rsidR="00893A31" w:rsidRDefault="00893A31" w:rsidP="00D75B9D">
      <w:pPr>
        <w:tabs>
          <w:tab w:val="left" w:pos="1272"/>
          <w:tab w:val="left" w:pos="3180"/>
        </w:tabs>
        <w:spacing w:after="0"/>
        <w:jc w:val="both"/>
        <w:rPr>
          <w:rFonts w:ascii="Arial" w:hAnsi="Arial" w:cs="Arial"/>
          <w:sz w:val="24"/>
          <w:szCs w:val="24"/>
        </w:rPr>
      </w:pPr>
    </w:p>
    <w:p w14:paraId="0B1298FC" w14:textId="6383B22B" w:rsidR="00893A31" w:rsidRDefault="00893A31" w:rsidP="00D75B9D">
      <w:pPr>
        <w:tabs>
          <w:tab w:val="left" w:pos="1272"/>
          <w:tab w:val="left" w:pos="3180"/>
        </w:tabs>
        <w:spacing w:after="0"/>
        <w:jc w:val="both"/>
        <w:rPr>
          <w:rFonts w:ascii="Arial" w:hAnsi="Arial" w:cs="Arial"/>
          <w:sz w:val="24"/>
          <w:szCs w:val="24"/>
        </w:rPr>
      </w:pPr>
    </w:p>
    <w:p w14:paraId="4E57056B" w14:textId="7B77C5FD" w:rsidR="00893A31" w:rsidRDefault="00893A31">
      <w:pPr>
        <w:spacing w:after="0" w:line="240" w:lineRule="auto"/>
        <w:rPr>
          <w:rFonts w:ascii="Arial" w:hAnsi="Arial" w:cs="Arial"/>
          <w:sz w:val="24"/>
          <w:szCs w:val="24"/>
        </w:rPr>
      </w:pPr>
      <w:r>
        <w:rPr>
          <w:rFonts w:ascii="Arial" w:hAnsi="Arial" w:cs="Arial"/>
          <w:sz w:val="24"/>
          <w:szCs w:val="24"/>
        </w:rPr>
        <w:br w:type="page"/>
      </w:r>
    </w:p>
    <w:p w14:paraId="3CF37F3C" w14:textId="299E2B9B" w:rsidR="00893A31" w:rsidRDefault="00244202" w:rsidP="00244202">
      <w:pPr>
        <w:tabs>
          <w:tab w:val="left" w:pos="1272"/>
          <w:tab w:val="left" w:pos="3180"/>
        </w:tabs>
        <w:spacing w:after="0"/>
        <w:jc w:val="right"/>
        <w:rPr>
          <w:rFonts w:ascii="Arial" w:hAnsi="Arial" w:cs="Arial"/>
          <w:sz w:val="24"/>
          <w:szCs w:val="24"/>
        </w:rPr>
      </w:pPr>
      <w:r>
        <w:rPr>
          <w:rFonts w:ascii="Arial" w:hAnsi="Arial" w:cs="Arial"/>
          <w:sz w:val="24"/>
          <w:szCs w:val="24"/>
        </w:rPr>
        <w:lastRenderedPageBreak/>
        <w:t>Appendix 1</w:t>
      </w:r>
    </w:p>
    <w:p w14:paraId="33FBA091" w14:textId="574BAA8C" w:rsidR="00244202" w:rsidRDefault="00244202" w:rsidP="00244202">
      <w:pPr>
        <w:tabs>
          <w:tab w:val="left" w:pos="1272"/>
          <w:tab w:val="left" w:pos="3180"/>
        </w:tabs>
        <w:spacing w:after="0"/>
        <w:jc w:val="right"/>
        <w:rPr>
          <w:rFonts w:ascii="Arial" w:hAnsi="Arial" w:cs="Arial"/>
          <w:sz w:val="24"/>
          <w:szCs w:val="24"/>
        </w:rPr>
      </w:pPr>
    </w:p>
    <w:p w14:paraId="1FF81CE3" w14:textId="492B6ACA" w:rsidR="00144CD2" w:rsidRDefault="00144CD2" w:rsidP="218361C1">
      <w:pPr>
        <w:tabs>
          <w:tab w:val="left" w:pos="1272"/>
          <w:tab w:val="left" w:pos="3180"/>
        </w:tabs>
        <w:spacing w:after="0"/>
        <w:rPr>
          <w:rFonts w:ascii="Arial" w:hAnsi="Arial" w:cs="Arial"/>
          <w:b/>
          <w:bCs/>
          <w:sz w:val="24"/>
          <w:szCs w:val="24"/>
        </w:rPr>
      </w:pPr>
      <w:r w:rsidRPr="218361C1">
        <w:rPr>
          <w:rFonts w:ascii="Arial" w:hAnsi="Arial" w:cs="Arial"/>
          <w:sz w:val="24"/>
          <w:szCs w:val="24"/>
        </w:rPr>
        <w:t xml:space="preserve"> </w:t>
      </w:r>
      <w:r w:rsidRPr="218361C1">
        <w:rPr>
          <w:rFonts w:ascii="Arial" w:hAnsi="Arial" w:cs="Arial"/>
          <w:b/>
          <w:bCs/>
          <w:sz w:val="24"/>
          <w:szCs w:val="24"/>
        </w:rPr>
        <w:t xml:space="preserve">GOVERNANCE, AUDIT, RISK MANAGEMENT AND STANDARDS COMMITTEE </w:t>
      </w:r>
    </w:p>
    <w:p w14:paraId="1A01DCD2" w14:textId="77777777" w:rsidR="00144CD2" w:rsidRDefault="00144CD2" w:rsidP="00144CD2">
      <w:pPr>
        <w:tabs>
          <w:tab w:val="left" w:pos="1272"/>
          <w:tab w:val="left" w:pos="3180"/>
        </w:tabs>
        <w:spacing w:after="0"/>
        <w:jc w:val="center"/>
        <w:rPr>
          <w:rFonts w:ascii="Arial" w:hAnsi="Arial" w:cs="Arial"/>
          <w:b/>
          <w:bCs/>
          <w:sz w:val="24"/>
          <w:szCs w:val="24"/>
        </w:rPr>
      </w:pPr>
    </w:p>
    <w:p w14:paraId="4FB597B0" w14:textId="6220A90A" w:rsidR="00144CD2" w:rsidRDefault="00144CD2" w:rsidP="00144CD2">
      <w:pPr>
        <w:tabs>
          <w:tab w:val="left" w:pos="1272"/>
          <w:tab w:val="left" w:pos="3180"/>
        </w:tabs>
        <w:spacing w:after="0"/>
        <w:jc w:val="center"/>
        <w:rPr>
          <w:rFonts w:ascii="Arial" w:hAnsi="Arial" w:cs="Arial"/>
          <w:b/>
          <w:bCs/>
          <w:sz w:val="24"/>
          <w:szCs w:val="24"/>
        </w:rPr>
      </w:pPr>
      <w:r>
        <w:rPr>
          <w:rFonts w:ascii="Arial" w:hAnsi="Arial" w:cs="Arial"/>
          <w:b/>
          <w:bCs/>
          <w:sz w:val="24"/>
          <w:szCs w:val="24"/>
        </w:rPr>
        <w:t>TERMS OF REFERENCE</w:t>
      </w:r>
    </w:p>
    <w:p w14:paraId="001508A4" w14:textId="41F93DF7" w:rsidR="00144CD2" w:rsidRDefault="00144CD2" w:rsidP="00144CD2">
      <w:pPr>
        <w:tabs>
          <w:tab w:val="left" w:pos="1272"/>
          <w:tab w:val="left" w:pos="3180"/>
        </w:tabs>
        <w:spacing w:after="0"/>
        <w:jc w:val="both"/>
        <w:rPr>
          <w:rFonts w:ascii="Arial" w:hAnsi="Arial" w:cs="Arial"/>
          <w:b/>
          <w:bCs/>
          <w:sz w:val="24"/>
          <w:szCs w:val="24"/>
        </w:rPr>
      </w:pPr>
    </w:p>
    <w:p w14:paraId="0C7902AA" w14:textId="3C37C84B" w:rsidR="00144CD2" w:rsidRPr="00144CD2" w:rsidRDefault="00144CD2" w:rsidP="00144CD2">
      <w:pPr>
        <w:tabs>
          <w:tab w:val="left" w:pos="1272"/>
          <w:tab w:val="left" w:pos="3180"/>
        </w:tabs>
        <w:spacing w:after="0"/>
        <w:jc w:val="both"/>
        <w:rPr>
          <w:rFonts w:ascii="Arial" w:hAnsi="Arial" w:cs="Arial"/>
          <w:sz w:val="24"/>
          <w:szCs w:val="24"/>
        </w:rPr>
      </w:pPr>
      <w:r w:rsidRPr="00144CD2">
        <w:rPr>
          <w:rFonts w:ascii="Arial" w:hAnsi="Arial" w:cs="Arial"/>
          <w:b/>
          <w:bCs/>
          <w:sz w:val="24"/>
          <w:szCs w:val="24"/>
        </w:rPr>
        <w:t xml:space="preserve">1. </w:t>
      </w:r>
      <w:r w:rsidR="00916789">
        <w:rPr>
          <w:rFonts w:ascii="Arial" w:hAnsi="Arial" w:cs="Arial"/>
          <w:b/>
          <w:bCs/>
          <w:sz w:val="24"/>
          <w:szCs w:val="24"/>
        </w:rPr>
        <w:t xml:space="preserve">  </w:t>
      </w:r>
      <w:r w:rsidRPr="00144CD2">
        <w:rPr>
          <w:rFonts w:ascii="Arial" w:hAnsi="Arial" w:cs="Arial"/>
          <w:b/>
          <w:bCs/>
          <w:sz w:val="24"/>
          <w:szCs w:val="24"/>
        </w:rPr>
        <w:t xml:space="preserve">Statement of purpose </w:t>
      </w:r>
    </w:p>
    <w:p w14:paraId="1967F134" w14:textId="77777777" w:rsidR="00144CD2" w:rsidRPr="00144CD2" w:rsidRDefault="00144CD2" w:rsidP="00144CD2">
      <w:pPr>
        <w:tabs>
          <w:tab w:val="left" w:pos="1272"/>
          <w:tab w:val="left" w:pos="3180"/>
        </w:tabs>
        <w:spacing w:after="0"/>
        <w:ind w:left="284" w:hanging="284"/>
        <w:jc w:val="both"/>
        <w:rPr>
          <w:rFonts w:ascii="Arial" w:hAnsi="Arial" w:cs="Arial"/>
        </w:rPr>
      </w:pPr>
    </w:p>
    <w:p w14:paraId="4DFD9519" w14:textId="1FA4099C" w:rsidR="00144CD2" w:rsidRPr="00144CD2" w:rsidRDefault="00144CD2" w:rsidP="00144CD2">
      <w:pPr>
        <w:pStyle w:val="ListParagraph"/>
        <w:numPr>
          <w:ilvl w:val="1"/>
          <w:numId w:val="43"/>
        </w:numPr>
        <w:tabs>
          <w:tab w:val="left" w:pos="709"/>
          <w:tab w:val="left" w:pos="3180"/>
        </w:tabs>
        <w:spacing w:after="0"/>
        <w:jc w:val="both"/>
        <w:rPr>
          <w:rFonts w:ascii="Arial" w:hAnsi="Arial" w:cs="Arial"/>
        </w:rPr>
      </w:pPr>
      <w:r w:rsidRPr="00144CD2">
        <w:rPr>
          <w:rFonts w:ascii="Arial" w:hAnsi="Arial" w:cs="Arial"/>
        </w:rPr>
        <w:t>The Governance, Audit, Risk Management and Standards Committee is a key component of Harrow Council’s corporate governance. It provides an independent and high-level focus on the audit, assurance and reporting arrangements that underpin good governance and financial standards.</w:t>
      </w:r>
    </w:p>
    <w:p w14:paraId="439D0945" w14:textId="6A01CACE" w:rsidR="00144CD2" w:rsidRPr="00144CD2" w:rsidRDefault="00144CD2" w:rsidP="00144CD2">
      <w:pPr>
        <w:pStyle w:val="ListParagraph"/>
        <w:tabs>
          <w:tab w:val="left" w:pos="426"/>
          <w:tab w:val="left" w:pos="3180"/>
        </w:tabs>
        <w:spacing w:after="0"/>
        <w:ind w:left="518"/>
        <w:jc w:val="both"/>
        <w:rPr>
          <w:rFonts w:ascii="Arial" w:hAnsi="Arial" w:cs="Arial"/>
        </w:rPr>
      </w:pPr>
      <w:r w:rsidRPr="00144CD2">
        <w:rPr>
          <w:rFonts w:ascii="Arial" w:hAnsi="Arial" w:cs="Arial"/>
        </w:rPr>
        <w:t xml:space="preserve"> </w:t>
      </w:r>
      <w:r w:rsidR="00377AD1">
        <w:rPr>
          <w:rFonts w:ascii="Arial" w:hAnsi="Arial" w:cs="Arial"/>
        </w:rPr>
        <w:t xml:space="preserve"> </w:t>
      </w:r>
    </w:p>
    <w:p w14:paraId="78E33B4B" w14:textId="4066A9D4" w:rsidR="00144CD2" w:rsidRPr="00144CD2" w:rsidRDefault="00144CD2" w:rsidP="00144CD2">
      <w:pPr>
        <w:pStyle w:val="ListParagraph"/>
        <w:numPr>
          <w:ilvl w:val="1"/>
          <w:numId w:val="43"/>
        </w:numPr>
        <w:tabs>
          <w:tab w:val="left" w:pos="709"/>
          <w:tab w:val="left" w:pos="3180"/>
        </w:tabs>
        <w:spacing w:after="0"/>
        <w:jc w:val="both"/>
        <w:rPr>
          <w:rFonts w:ascii="Arial" w:hAnsi="Arial" w:cs="Arial"/>
        </w:rPr>
      </w:pPr>
      <w:r w:rsidRPr="00144CD2">
        <w:rPr>
          <w:rFonts w:ascii="Arial" w:hAnsi="Arial" w:cs="Arial"/>
        </w:rPr>
        <w:t>The purpose of the committee is to provide independent assurance to the members of the adequacy of Harrow Council’s governance, risk management and control frameworks and to oversee the financial reporting and annual governance processes. It oversees internal audit and external audit, helping to ensure efficient and effective assurance arrangements are in place. It also acts as the Standards Committee.</w:t>
      </w:r>
    </w:p>
    <w:p w14:paraId="7A796A70" w14:textId="2141EB0E" w:rsidR="00144CD2" w:rsidRPr="00144CD2" w:rsidRDefault="00144CD2" w:rsidP="00144CD2">
      <w:pPr>
        <w:tabs>
          <w:tab w:val="left" w:pos="709"/>
          <w:tab w:val="left" w:pos="3180"/>
        </w:tabs>
        <w:spacing w:after="0"/>
        <w:jc w:val="both"/>
        <w:rPr>
          <w:rFonts w:ascii="Arial" w:hAnsi="Arial" w:cs="Arial"/>
        </w:rPr>
      </w:pPr>
      <w:r w:rsidRPr="00144CD2">
        <w:rPr>
          <w:rFonts w:ascii="Arial" w:hAnsi="Arial" w:cs="Arial"/>
        </w:rPr>
        <w:t xml:space="preserve"> </w:t>
      </w:r>
    </w:p>
    <w:p w14:paraId="1EF54ABE" w14:textId="27A0EB38" w:rsidR="00144CD2" w:rsidRPr="00144CD2" w:rsidRDefault="00144CD2" w:rsidP="00144CD2">
      <w:pPr>
        <w:tabs>
          <w:tab w:val="left" w:pos="426"/>
          <w:tab w:val="left" w:pos="3180"/>
        </w:tabs>
        <w:spacing w:after="0"/>
        <w:ind w:left="426" w:hanging="426"/>
        <w:jc w:val="both"/>
        <w:rPr>
          <w:rFonts w:ascii="Arial" w:hAnsi="Arial" w:cs="Arial"/>
        </w:rPr>
      </w:pPr>
      <w:r w:rsidRPr="00144CD2">
        <w:rPr>
          <w:rFonts w:ascii="Arial" w:hAnsi="Arial" w:cs="Arial"/>
        </w:rPr>
        <w:t xml:space="preserve">1.3 The Governance, Audit, Risk Management and Standards Committee has the  following powers and duties: </w:t>
      </w:r>
    </w:p>
    <w:p w14:paraId="55E5C7A1" w14:textId="77777777" w:rsidR="00144CD2" w:rsidRPr="00144CD2" w:rsidRDefault="00144CD2" w:rsidP="00144CD2">
      <w:pPr>
        <w:tabs>
          <w:tab w:val="left" w:pos="1272"/>
          <w:tab w:val="left" w:pos="3180"/>
        </w:tabs>
        <w:spacing w:after="0"/>
        <w:jc w:val="both"/>
        <w:rPr>
          <w:rFonts w:ascii="Arial" w:hAnsi="Arial" w:cs="Arial"/>
          <w:b/>
          <w:bCs/>
        </w:rPr>
      </w:pPr>
    </w:p>
    <w:p w14:paraId="43411ED5" w14:textId="21FD685B"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2. </w:t>
      </w:r>
      <w:r w:rsidR="00916789">
        <w:rPr>
          <w:rFonts w:ascii="Arial" w:hAnsi="Arial" w:cs="Arial"/>
          <w:b/>
          <w:bCs/>
        </w:rPr>
        <w:t xml:space="preserve">  </w:t>
      </w:r>
      <w:r w:rsidRPr="00144CD2">
        <w:rPr>
          <w:rFonts w:ascii="Arial" w:hAnsi="Arial" w:cs="Arial"/>
          <w:b/>
          <w:bCs/>
        </w:rPr>
        <w:t xml:space="preserve">Governance </w:t>
      </w:r>
    </w:p>
    <w:p w14:paraId="3448B9FB" w14:textId="77777777" w:rsidR="00144CD2" w:rsidRPr="00144CD2" w:rsidRDefault="00144CD2" w:rsidP="00144CD2">
      <w:pPr>
        <w:tabs>
          <w:tab w:val="left" w:pos="1272"/>
          <w:tab w:val="left" w:pos="3180"/>
        </w:tabs>
        <w:spacing w:after="0"/>
        <w:jc w:val="both"/>
        <w:rPr>
          <w:rFonts w:ascii="Arial" w:hAnsi="Arial" w:cs="Arial"/>
        </w:rPr>
      </w:pPr>
    </w:p>
    <w:p w14:paraId="65139B89" w14:textId="2CAF9A13" w:rsidR="00144CD2" w:rsidRPr="00144CD2" w:rsidRDefault="00144CD2" w:rsidP="0007034C">
      <w:pPr>
        <w:tabs>
          <w:tab w:val="left" w:pos="567"/>
          <w:tab w:val="left" w:pos="3180"/>
        </w:tabs>
        <w:spacing w:after="0"/>
        <w:ind w:left="567" w:hanging="567"/>
        <w:jc w:val="both"/>
        <w:rPr>
          <w:rFonts w:ascii="Arial" w:hAnsi="Arial" w:cs="Arial"/>
        </w:rPr>
      </w:pPr>
      <w:r w:rsidRPr="00144CD2">
        <w:rPr>
          <w:rFonts w:ascii="Arial" w:hAnsi="Arial" w:cs="Arial"/>
        </w:rPr>
        <w:t xml:space="preserve">2.1  To review the council’s corporate governance arrangements against the good governance framework, including the ethical framework and consider the local code of governance. </w:t>
      </w:r>
    </w:p>
    <w:p w14:paraId="06349D35" w14:textId="77777777" w:rsidR="00144CD2" w:rsidRPr="00144CD2" w:rsidRDefault="00144CD2" w:rsidP="00144CD2">
      <w:pPr>
        <w:tabs>
          <w:tab w:val="left" w:pos="1272"/>
          <w:tab w:val="left" w:pos="3180"/>
        </w:tabs>
        <w:spacing w:after="0"/>
        <w:jc w:val="both"/>
        <w:rPr>
          <w:rFonts w:ascii="Arial" w:hAnsi="Arial" w:cs="Arial"/>
        </w:rPr>
      </w:pPr>
    </w:p>
    <w:p w14:paraId="3C42D04E" w14:textId="2B7F9F7F" w:rsidR="00144CD2" w:rsidRPr="00144CD2" w:rsidRDefault="00144CD2" w:rsidP="00144CD2">
      <w:pPr>
        <w:tabs>
          <w:tab w:val="left" w:pos="567"/>
          <w:tab w:val="left" w:pos="3180"/>
        </w:tabs>
        <w:spacing w:after="0"/>
        <w:ind w:left="567" w:hanging="567"/>
        <w:jc w:val="both"/>
        <w:rPr>
          <w:rFonts w:ascii="Arial" w:hAnsi="Arial" w:cs="Arial"/>
        </w:rPr>
      </w:pPr>
      <w:r w:rsidRPr="00144CD2">
        <w:rPr>
          <w:rFonts w:ascii="Arial" w:hAnsi="Arial" w:cs="Arial"/>
        </w:rPr>
        <w:t xml:space="preserve">2.2  To review the Annual Governance Statement (AGS) prior to approval and consider whether it properly reflects the risk environment and supporting assurances and legal and financial advice, taking into account internal audit’s opinion on the overall adequacy and effectiveness of the council’s framework of governance, risk management and control. </w:t>
      </w:r>
    </w:p>
    <w:p w14:paraId="5A16892D" w14:textId="77777777" w:rsidR="00144CD2" w:rsidRPr="00144CD2" w:rsidRDefault="00144CD2" w:rsidP="00144CD2">
      <w:pPr>
        <w:tabs>
          <w:tab w:val="left" w:pos="567"/>
          <w:tab w:val="left" w:pos="3180"/>
        </w:tabs>
        <w:spacing w:after="0"/>
        <w:ind w:left="567" w:hanging="567"/>
        <w:jc w:val="both"/>
        <w:rPr>
          <w:rFonts w:ascii="Arial" w:hAnsi="Arial" w:cs="Arial"/>
        </w:rPr>
      </w:pPr>
    </w:p>
    <w:p w14:paraId="6A3E0BA3" w14:textId="0F77B65B" w:rsidR="00144CD2" w:rsidRPr="00144CD2" w:rsidRDefault="00144CD2" w:rsidP="00144CD2">
      <w:pPr>
        <w:tabs>
          <w:tab w:val="left" w:pos="1272"/>
          <w:tab w:val="left" w:pos="3180"/>
        </w:tabs>
        <w:spacing w:after="0"/>
        <w:ind w:left="567" w:hanging="567"/>
        <w:jc w:val="both"/>
        <w:rPr>
          <w:rFonts w:ascii="Arial" w:hAnsi="Arial" w:cs="Arial"/>
        </w:rPr>
      </w:pPr>
      <w:r w:rsidRPr="00144CD2">
        <w:rPr>
          <w:rFonts w:ascii="Arial" w:hAnsi="Arial" w:cs="Arial"/>
        </w:rPr>
        <w:t xml:space="preserve">2.3  </w:t>
      </w:r>
      <w:r>
        <w:rPr>
          <w:rFonts w:ascii="Arial" w:hAnsi="Arial" w:cs="Arial"/>
        </w:rPr>
        <w:t xml:space="preserve"> </w:t>
      </w:r>
      <w:r w:rsidRPr="00144CD2">
        <w:rPr>
          <w:rFonts w:ascii="Arial" w:hAnsi="Arial" w:cs="Arial"/>
        </w:rPr>
        <w:t xml:space="preserve">To monitor the progress of agreed actions to close significant governance gaps. </w:t>
      </w:r>
    </w:p>
    <w:p w14:paraId="71E331B9" w14:textId="77777777" w:rsidR="00144CD2" w:rsidRPr="00144CD2" w:rsidRDefault="00144CD2" w:rsidP="00144CD2">
      <w:pPr>
        <w:tabs>
          <w:tab w:val="left" w:pos="1272"/>
          <w:tab w:val="left" w:pos="3180"/>
        </w:tabs>
        <w:spacing w:after="0"/>
        <w:ind w:left="567" w:hanging="567"/>
        <w:jc w:val="both"/>
        <w:rPr>
          <w:rFonts w:ascii="Arial" w:hAnsi="Arial" w:cs="Arial"/>
        </w:rPr>
      </w:pPr>
    </w:p>
    <w:p w14:paraId="69515B1B" w14:textId="44E4D73D" w:rsidR="00144CD2" w:rsidRPr="00144CD2" w:rsidRDefault="00144CD2" w:rsidP="00144CD2">
      <w:pPr>
        <w:tabs>
          <w:tab w:val="left" w:pos="1272"/>
          <w:tab w:val="left" w:pos="3180"/>
        </w:tabs>
        <w:spacing w:after="0"/>
        <w:ind w:left="567" w:hanging="567"/>
        <w:jc w:val="both"/>
        <w:rPr>
          <w:rFonts w:ascii="Arial" w:hAnsi="Arial" w:cs="Arial"/>
        </w:rPr>
      </w:pPr>
      <w:r w:rsidRPr="00144CD2">
        <w:rPr>
          <w:rFonts w:ascii="Arial" w:hAnsi="Arial" w:cs="Arial"/>
        </w:rPr>
        <w:t xml:space="preserve">2.4  </w:t>
      </w:r>
      <w:r>
        <w:rPr>
          <w:rFonts w:ascii="Arial" w:hAnsi="Arial" w:cs="Arial"/>
        </w:rPr>
        <w:t xml:space="preserve"> </w:t>
      </w:r>
      <w:r w:rsidRPr="00144CD2">
        <w:rPr>
          <w:rFonts w:ascii="Arial" w:hAnsi="Arial" w:cs="Arial"/>
        </w:rPr>
        <w:t xml:space="preserve">To consider the council’s arrangements to secure value for money and review assurances and assessments on the effectiveness of these arrangements. </w:t>
      </w:r>
    </w:p>
    <w:p w14:paraId="6A3C4159" w14:textId="77777777" w:rsidR="00144CD2" w:rsidRPr="00144CD2" w:rsidRDefault="00144CD2" w:rsidP="00144CD2">
      <w:pPr>
        <w:tabs>
          <w:tab w:val="left" w:pos="1272"/>
          <w:tab w:val="left" w:pos="3180"/>
        </w:tabs>
        <w:spacing w:after="0"/>
        <w:ind w:left="567" w:hanging="567"/>
        <w:jc w:val="both"/>
        <w:rPr>
          <w:rFonts w:ascii="Arial" w:hAnsi="Arial" w:cs="Arial"/>
        </w:rPr>
      </w:pPr>
    </w:p>
    <w:p w14:paraId="7121146A" w14:textId="3BB21651" w:rsidR="00144CD2" w:rsidRPr="00144CD2" w:rsidRDefault="00144CD2" w:rsidP="009372DD">
      <w:pPr>
        <w:tabs>
          <w:tab w:val="left" w:pos="567"/>
          <w:tab w:val="left" w:pos="3180"/>
        </w:tabs>
        <w:spacing w:after="0"/>
        <w:ind w:left="567" w:hanging="567"/>
        <w:jc w:val="both"/>
        <w:rPr>
          <w:rFonts w:ascii="Arial" w:hAnsi="Arial" w:cs="Arial"/>
        </w:rPr>
      </w:pPr>
      <w:r w:rsidRPr="00144CD2">
        <w:rPr>
          <w:rFonts w:ascii="Arial" w:hAnsi="Arial" w:cs="Arial"/>
        </w:rPr>
        <w:t xml:space="preserve">2.5  To consider the council’s framework of assurance and ensure that it adequately addresses the risks and priorities of the council. </w:t>
      </w:r>
    </w:p>
    <w:p w14:paraId="3EC01797" w14:textId="77777777" w:rsidR="00144CD2" w:rsidRPr="00144CD2" w:rsidRDefault="00144CD2" w:rsidP="00144CD2">
      <w:pPr>
        <w:tabs>
          <w:tab w:val="left" w:pos="1272"/>
          <w:tab w:val="left" w:pos="3180"/>
        </w:tabs>
        <w:spacing w:after="0"/>
        <w:ind w:left="567" w:hanging="567"/>
        <w:jc w:val="both"/>
        <w:rPr>
          <w:rFonts w:ascii="Arial" w:hAnsi="Arial" w:cs="Arial"/>
        </w:rPr>
      </w:pPr>
    </w:p>
    <w:p w14:paraId="1D191F25" w14:textId="3A0EECE1" w:rsidR="00144CD2" w:rsidRPr="00144CD2" w:rsidRDefault="00144CD2" w:rsidP="00144CD2">
      <w:pPr>
        <w:tabs>
          <w:tab w:val="left" w:pos="1272"/>
          <w:tab w:val="left" w:pos="3180"/>
        </w:tabs>
        <w:spacing w:after="0"/>
        <w:ind w:left="567" w:hanging="567"/>
        <w:jc w:val="both"/>
        <w:rPr>
          <w:rFonts w:ascii="Arial" w:hAnsi="Arial" w:cs="Arial"/>
        </w:rPr>
      </w:pPr>
      <w:r w:rsidRPr="00144CD2">
        <w:rPr>
          <w:rFonts w:ascii="Arial" w:hAnsi="Arial" w:cs="Arial"/>
        </w:rPr>
        <w:t xml:space="preserve">2.6 </w:t>
      </w:r>
      <w:r w:rsidR="009372DD">
        <w:rPr>
          <w:rFonts w:ascii="Arial" w:hAnsi="Arial" w:cs="Arial"/>
        </w:rPr>
        <w:t xml:space="preserve"> </w:t>
      </w:r>
      <w:r w:rsidRPr="00144CD2">
        <w:rPr>
          <w:rFonts w:ascii="Arial" w:hAnsi="Arial" w:cs="Arial"/>
        </w:rPr>
        <w:t xml:space="preserve">To review the governance and assurance arrangements for significant partnerships. </w:t>
      </w:r>
    </w:p>
    <w:p w14:paraId="736A6F82" w14:textId="77777777" w:rsidR="00144CD2" w:rsidRDefault="00144CD2" w:rsidP="00144CD2">
      <w:pPr>
        <w:tabs>
          <w:tab w:val="left" w:pos="1272"/>
          <w:tab w:val="left" w:pos="3180"/>
        </w:tabs>
        <w:spacing w:after="0"/>
        <w:jc w:val="both"/>
        <w:rPr>
          <w:rFonts w:ascii="Arial" w:hAnsi="Arial" w:cs="Arial"/>
          <w:b/>
          <w:bCs/>
        </w:rPr>
      </w:pPr>
    </w:p>
    <w:p w14:paraId="48DBC44C" w14:textId="77777777" w:rsidR="00144CD2" w:rsidRDefault="00144CD2" w:rsidP="00144CD2">
      <w:pPr>
        <w:tabs>
          <w:tab w:val="left" w:pos="1272"/>
          <w:tab w:val="left" w:pos="3180"/>
        </w:tabs>
        <w:spacing w:after="0"/>
        <w:jc w:val="both"/>
        <w:rPr>
          <w:rFonts w:ascii="Arial" w:hAnsi="Arial" w:cs="Arial"/>
          <w:b/>
          <w:bCs/>
        </w:rPr>
      </w:pPr>
    </w:p>
    <w:p w14:paraId="3D9CAA8B" w14:textId="77777777" w:rsidR="00144CD2" w:rsidRDefault="00144CD2" w:rsidP="00144CD2">
      <w:pPr>
        <w:tabs>
          <w:tab w:val="left" w:pos="1272"/>
          <w:tab w:val="left" w:pos="3180"/>
        </w:tabs>
        <w:spacing w:after="0"/>
        <w:jc w:val="both"/>
        <w:rPr>
          <w:rFonts w:ascii="Arial" w:hAnsi="Arial" w:cs="Arial"/>
          <w:b/>
          <w:bCs/>
        </w:rPr>
      </w:pPr>
    </w:p>
    <w:p w14:paraId="5462D3C9" w14:textId="77777777" w:rsidR="00144CD2" w:rsidRDefault="00144CD2" w:rsidP="00144CD2">
      <w:pPr>
        <w:tabs>
          <w:tab w:val="left" w:pos="1272"/>
          <w:tab w:val="left" w:pos="3180"/>
        </w:tabs>
        <w:spacing w:after="0"/>
        <w:jc w:val="both"/>
        <w:rPr>
          <w:rFonts w:ascii="Arial" w:hAnsi="Arial" w:cs="Arial"/>
          <w:b/>
          <w:bCs/>
        </w:rPr>
      </w:pPr>
    </w:p>
    <w:p w14:paraId="00EF95F7" w14:textId="77777777" w:rsidR="00144CD2" w:rsidRDefault="00144CD2" w:rsidP="00144CD2">
      <w:pPr>
        <w:tabs>
          <w:tab w:val="left" w:pos="1272"/>
          <w:tab w:val="left" w:pos="3180"/>
        </w:tabs>
        <w:spacing w:after="0"/>
        <w:jc w:val="both"/>
        <w:rPr>
          <w:rFonts w:ascii="Arial" w:hAnsi="Arial" w:cs="Arial"/>
          <w:b/>
          <w:bCs/>
        </w:rPr>
      </w:pPr>
    </w:p>
    <w:p w14:paraId="67CC9300" w14:textId="78C0D3FD"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lastRenderedPageBreak/>
        <w:t xml:space="preserve">3. </w:t>
      </w:r>
      <w:r w:rsidR="00916789">
        <w:rPr>
          <w:rFonts w:ascii="Arial" w:hAnsi="Arial" w:cs="Arial"/>
          <w:b/>
          <w:bCs/>
        </w:rPr>
        <w:t xml:space="preserve">  </w:t>
      </w:r>
      <w:r w:rsidRPr="00144CD2">
        <w:rPr>
          <w:rFonts w:ascii="Arial" w:hAnsi="Arial" w:cs="Arial"/>
          <w:b/>
          <w:bCs/>
        </w:rPr>
        <w:t xml:space="preserve">Risk Management </w:t>
      </w:r>
    </w:p>
    <w:p w14:paraId="2E30488F" w14:textId="77777777" w:rsidR="00144CD2" w:rsidRPr="00144CD2" w:rsidRDefault="00144CD2" w:rsidP="00144CD2">
      <w:pPr>
        <w:tabs>
          <w:tab w:val="left" w:pos="1272"/>
          <w:tab w:val="left" w:pos="3180"/>
        </w:tabs>
        <w:spacing w:after="0"/>
        <w:ind w:left="567" w:hanging="567"/>
        <w:jc w:val="both"/>
        <w:rPr>
          <w:rFonts w:ascii="Arial" w:hAnsi="Arial" w:cs="Arial"/>
        </w:rPr>
      </w:pPr>
    </w:p>
    <w:p w14:paraId="0D5C5C76" w14:textId="5F2CDDEC" w:rsidR="00144CD2" w:rsidRPr="00144CD2" w:rsidRDefault="00144CD2" w:rsidP="00144CD2">
      <w:pPr>
        <w:tabs>
          <w:tab w:val="left" w:pos="1272"/>
          <w:tab w:val="left" w:pos="3180"/>
        </w:tabs>
        <w:spacing w:after="0"/>
        <w:ind w:left="567" w:hanging="567"/>
        <w:jc w:val="both"/>
        <w:rPr>
          <w:rFonts w:ascii="Arial" w:hAnsi="Arial" w:cs="Arial"/>
        </w:rPr>
      </w:pPr>
      <w:r w:rsidRPr="00144CD2">
        <w:rPr>
          <w:rFonts w:ascii="Arial" w:hAnsi="Arial" w:cs="Arial"/>
        </w:rPr>
        <w:t xml:space="preserve">3.1 </w:t>
      </w:r>
      <w:r>
        <w:rPr>
          <w:rFonts w:ascii="Arial" w:hAnsi="Arial" w:cs="Arial"/>
        </w:rPr>
        <w:t xml:space="preserve">  </w:t>
      </w:r>
      <w:r w:rsidRPr="00144CD2">
        <w:rPr>
          <w:rFonts w:ascii="Arial" w:hAnsi="Arial" w:cs="Arial"/>
        </w:rPr>
        <w:t xml:space="preserve">To review the Council’s risk management strategy. </w:t>
      </w:r>
    </w:p>
    <w:p w14:paraId="2B53CB6C" w14:textId="77777777" w:rsidR="00144CD2" w:rsidRPr="00144CD2" w:rsidRDefault="00144CD2" w:rsidP="00144CD2">
      <w:pPr>
        <w:tabs>
          <w:tab w:val="left" w:pos="1272"/>
          <w:tab w:val="left" w:pos="3180"/>
        </w:tabs>
        <w:spacing w:after="0"/>
        <w:ind w:left="567" w:hanging="567"/>
        <w:jc w:val="both"/>
        <w:rPr>
          <w:rFonts w:ascii="Arial" w:hAnsi="Arial" w:cs="Arial"/>
        </w:rPr>
      </w:pPr>
    </w:p>
    <w:p w14:paraId="48AFBCAF" w14:textId="3F984F76" w:rsidR="00144CD2" w:rsidRDefault="00144CD2" w:rsidP="00144CD2">
      <w:pPr>
        <w:tabs>
          <w:tab w:val="left" w:pos="1272"/>
          <w:tab w:val="left" w:pos="3180"/>
        </w:tabs>
        <w:spacing w:after="0"/>
        <w:ind w:left="567" w:hanging="567"/>
        <w:jc w:val="both"/>
        <w:rPr>
          <w:rFonts w:ascii="Arial" w:hAnsi="Arial" w:cs="Arial"/>
        </w:rPr>
      </w:pPr>
      <w:r w:rsidRPr="00144CD2">
        <w:rPr>
          <w:rFonts w:ascii="Arial" w:hAnsi="Arial" w:cs="Arial"/>
        </w:rPr>
        <w:t xml:space="preserve">3.2 </w:t>
      </w:r>
      <w:r>
        <w:rPr>
          <w:rFonts w:ascii="Arial" w:hAnsi="Arial" w:cs="Arial"/>
        </w:rPr>
        <w:t xml:space="preserve">  </w:t>
      </w:r>
      <w:r w:rsidRPr="00144CD2">
        <w:rPr>
          <w:rFonts w:ascii="Arial" w:hAnsi="Arial" w:cs="Arial"/>
        </w:rPr>
        <w:t xml:space="preserve">To monitor the effective development and operation of risk management in the council via the review of the Council’s Corporate Risk Register on a regular basis. </w:t>
      </w:r>
    </w:p>
    <w:p w14:paraId="512D3197" w14:textId="77777777" w:rsidR="001B39EB" w:rsidRPr="00144CD2" w:rsidRDefault="001B39EB" w:rsidP="00144CD2">
      <w:pPr>
        <w:tabs>
          <w:tab w:val="left" w:pos="1272"/>
          <w:tab w:val="left" w:pos="3180"/>
        </w:tabs>
        <w:spacing w:after="0"/>
        <w:ind w:left="567" w:hanging="567"/>
        <w:jc w:val="both"/>
        <w:rPr>
          <w:rFonts w:ascii="Arial" w:hAnsi="Arial" w:cs="Arial"/>
        </w:rPr>
      </w:pPr>
    </w:p>
    <w:p w14:paraId="18E6663C" w14:textId="397E5BE6" w:rsidR="00144CD2" w:rsidRPr="00144CD2" w:rsidRDefault="00144CD2" w:rsidP="00144CD2">
      <w:pPr>
        <w:tabs>
          <w:tab w:val="left" w:pos="1272"/>
          <w:tab w:val="left" w:pos="3180"/>
        </w:tabs>
        <w:spacing w:after="0"/>
        <w:ind w:left="567" w:hanging="567"/>
        <w:jc w:val="both"/>
        <w:rPr>
          <w:rFonts w:ascii="Arial" w:hAnsi="Arial" w:cs="Arial"/>
        </w:rPr>
      </w:pPr>
      <w:r w:rsidRPr="00144CD2">
        <w:rPr>
          <w:rFonts w:ascii="Arial" w:hAnsi="Arial" w:cs="Arial"/>
        </w:rPr>
        <w:t xml:space="preserve">3.3 </w:t>
      </w:r>
      <w:r w:rsidR="001B39EB">
        <w:rPr>
          <w:rFonts w:ascii="Arial" w:hAnsi="Arial" w:cs="Arial"/>
        </w:rPr>
        <w:t xml:space="preserve"> </w:t>
      </w:r>
      <w:r w:rsidRPr="00144CD2">
        <w:rPr>
          <w:rFonts w:ascii="Arial" w:hAnsi="Arial" w:cs="Arial"/>
        </w:rPr>
        <w:t xml:space="preserve">To monitor progress in addressing risk-related issues reported to the committee. </w:t>
      </w:r>
    </w:p>
    <w:p w14:paraId="2684EE41" w14:textId="77777777" w:rsidR="00144CD2" w:rsidRDefault="00144CD2" w:rsidP="00144CD2">
      <w:pPr>
        <w:tabs>
          <w:tab w:val="left" w:pos="1272"/>
          <w:tab w:val="left" w:pos="3180"/>
        </w:tabs>
        <w:spacing w:after="0"/>
        <w:jc w:val="both"/>
        <w:rPr>
          <w:rFonts w:ascii="Arial" w:hAnsi="Arial" w:cs="Arial"/>
          <w:b/>
          <w:bCs/>
        </w:rPr>
      </w:pPr>
    </w:p>
    <w:p w14:paraId="59ECCB69" w14:textId="0F3AFACE"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4. </w:t>
      </w:r>
      <w:r w:rsidR="00916789">
        <w:rPr>
          <w:rFonts w:ascii="Arial" w:hAnsi="Arial" w:cs="Arial"/>
          <w:b/>
          <w:bCs/>
        </w:rPr>
        <w:t xml:space="preserve">  </w:t>
      </w:r>
      <w:r w:rsidRPr="00144CD2">
        <w:rPr>
          <w:rFonts w:ascii="Arial" w:hAnsi="Arial" w:cs="Arial"/>
          <w:b/>
          <w:bCs/>
        </w:rPr>
        <w:t xml:space="preserve">Countering Fraud and Corruption </w:t>
      </w:r>
    </w:p>
    <w:p w14:paraId="6C445D26" w14:textId="77777777" w:rsidR="00144CD2" w:rsidRPr="00144CD2" w:rsidRDefault="00144CD2" w:rsidP="00144CD2">
      <w:pPr>
        <w:tabs>
          <w:tab w:val="left" w:pos="1272"/>
          <w:tab w:val="left" w:pos="3180"/>
        </w:tabs>
        <w:spacing w:after="0"/>
        <w:jc w:val="both"/>
        <w:rPr>
          <w:rFonts w:ascii="Arial" w:hAnsi="Arial" w:cs="Arial"/>
        </w:rPr>
      </w:pPr>
    </w:p>
    <w:p w14:paraId="15B66B20" w14:textId="7B822A4D"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4.1 </w:t>
      </w:r>
      <w:r w:rsidR="001B39EB">
        <w:rPr>
          <w:rFonts w:ascii="Arial" w:hAnsi="Arial" w:cs="Arial"/>
        </w:rPr>
        <w:t xml:space="preserve">  </w:t>
      </w:r>
      <w:r w:rsidRPr="00144CD2">
        <w:rPr>
          <w:rFonts w:ascii="Arial" w:hAnsi="Arial" w:cs="Arial"/>
        </w:rPr>
        <w:t xml:space="preserve">To review the assessment of fraud risks and potential harm to the council from fraud and corruption. </w:t>
      </w:r>
    </w:p>
    <w:p w14:paraId="4B9DD637" w14:textId="77777777" w:rsidR="001B39EB" w:rsidRPr="00144CD2" w:rsidRDefault="001B39EB" w:rsidP="001B39EB">
      <w:pPr>
        <w:tabs>
          <w:tab w:val="left" w:pos="1272"/>
          <w:tab w:val="left" w:pos="3180"/>
        </w:tabs>
        <w:spacing w:after="0"/>
        <w:ind w:left="567" w:hanging="567"/>
        <w:jc w:val="both"/>
        <w:rPr>
          <w:rFonts w:ascii="Arial" w:hAnsi="Arial" w:cs="Arial"/>
        </w:rPr>
      </w:pPr>
    </w:p>
    <w:p w14:paraId="23E8626D" w14:textId="77777777" w:rsidR="001B39EB"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4.2 </w:t>
      </w:r>
      <w:r w:rsidR="001B39EB">
        <w:rPr>
          <w:rFonts w:ascii="Arial" w:hAnsi="Arial" w:cs="Arial"/>
        </w:rPr>
        <w:t xml:space="preserve">  </w:t>
      </w:r>
      <w:r w:rsidRPr="00144CD2">
        <w:rPr>
          <w:rFonts w:ascii="Arial" w:hAnsi="Arial" w:cs="Arial"/>
        </w:rPr>
        <w:t>To monitor the counter-fraud strategy, actions and resources and the Council’s approach to tackling fraud and corruption and promote an anti-fraud culture.</w:t>
      </w:r>
    </w:p>
    <w:p w14:paraId="123868E5" w14:textId="012FDAC5" w:rsidR="00144CD2" w:rsidRP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 </w:t>
      </w:r>
    </w:p>
    <w:p w14:paraId="191CCA7F" w14:textId="2514C58B"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4.3</w:t>
      </w:r>
      <w:r w:rsidR="001B39EB">
        <w:rPr>
          <w:rFonts w:ascii="Arial" w:hAnsi="Arial" w:cs="Arial"/>
        </w:rPr>
        <w:t xml:space="preserve">  </w:t>
      </w:r>
      <w:r w:rsidRPr="00144CD2">
        <w:rPr>
          <w:rFonts w:ascii="Arial" w:hAnsi="Arial" w:cs="Arial"/>
        </w:rPr>
        <w:t xml:space="preserve"> To review and approve the annual Corporate Anti-Fraud Team Plan. </w:t>
      </w:r>
    </w:p>
    <w:p w14:paraId="28EB3196" w14:textId="77777777" w:rsidR="001B39EB" w:rsidRPr="00144CD2" w:rsidRDefault="001B39EB" w:rsidP="001B39EB">
      <w:pPr>
        <w:tabs>
          <w:tab w:val="left" w:pos="1272"/>
          <w:tab w:val="left" w:pos="3180"/>
        </w:tabs>
        <w:spacing w:after="0"/>
        <w:ind w:left="567" w:hanging="567"/>
        <w:jc w:val="both"/>
        <w:rPr>
          <w:rFonts w:ascii="Arial" w:hAnsi="Arial" w:cs="Arial"/>
        </w:rPr>
      </w:pPr>
    </w:p>
    <w:p w14:paraId="0091318C" w14:textId="45236FBB"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4.4</w:t>
      </w:r>
      <w:r w:rsidR="001B39EB">
        <w:rPr>
          <w:rFonts w:ascii="Arial" w:hAnsi="Arial" w:cs="Arial"/>
        </w:rPr>
        <w:t xml:space="preserve">  </w:t>
      </w:r>
      <w:r w:rsidRPr="00144CD2">
        <w:rPr>
          <w:rFonts w:ascii="Arial" w:hAnsi="Arial" w:cs="Arial"/>
        </w:rPr>
        <w:t xml:space="preserve">To consider reports from the Head of Internal Audit/ Corporate Anti-Fraud Manager on the Corporate Anti-Fraud Team’s performance at mid-year and at year-end. </w:t>
      </w:r>
    </w:p>
    <w:p w14:paraId="4DA12486" w14:textId="77777777" w:rsidR="001B39EB" w:rsidRPr="00144CD2" w:rsidRDefault="001B39EB" w:rsidP="001B39EB">
      <w:pPr>
        <w:tabs>
          <w:tab w:val="left" w:pos="1272"/>
          <w:tab w:val="left" w:pos="3180"/>
        </w:tabs>
        <w:spacing w:after="0"/>
        <w:ind w:left="567" w:hanging="567"/>
        <w:jc w:val="both"/>
        <w:rPr>
          <w:rFonts w:ascii="Arial" w:hAnsi="Arial" w:cs="Arial"/>
        </w:rPr>
      </w:pPr>
    </w:p>
    <w:p w14:paraId="5D267F4E" w14:textId="00EE8A99" w:rsidR="00144CD2" w:rsidRP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b/>
          <w:bCs/>
        </w:rPr>
        <w:t xml:space="preserve">5. </w:t>
      </w:r>
      <w:r w:rsidR="00916789">
        <w:rPr>
          <w:rFonts w:ascii="Arial" w:hAnsi="Arial" w:cs="Arial"/>
          <w:b/>
          <w:bCs/>
        </w:rPr>
        <w:t xml:space="preserve">  </w:t>
      </w:r>
      <w:r w:rsidRPr="00144CD2">
        <w:rPr>
          <w:rFonts w:ascii="Arial" w:hAnsi="Arial" w:cs="Arial"/>
          <w:b/>
          <w:bCs/>
        </w:rPr>
        <w:t xml:space="preserve">Internal audit </w:t>
      </w:r>
    </w:p>
    <w:p w14:paraId="28EEBD10" w14:textId="77777777" w:rsidR="00144CD2" w:rsidRPr="00144CD2" w:rsidRDefault="00144CD2" w:rsidP="001B39EB">
      <w:pPr>
        <w:tabs>
          <w:tab w:val="left" w:pos="1272"/>
          <w:tab w:val="left" w:pos="3180"/>
        </w:tabs>
        <w:spacing w:after="0"/>
        <w:ind w:left="567" w:hanging="567"/>
        <w:jc w:val="both"/>
        <w:rPr>
          <w:rFonts w:ascii="Arial" w:hAnsi="Arial" w:cs="Arial"/>
        </w:rPr>
      </w:pPr>
    </w:p>
    <w:p w14:paraId="69D7D910" w14:textId="32F2ECAA"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5.1 </w:t>
      </w:r>
      <w:r w:rsidR="001B39EB">
        <w:rPr>
          <w:rFonts w:ascii="Arial" w:hAnsi="Arial" w:cs="Arial"/>
        </w:rPr>
        <w:t xml:space="preserve">  </w:t>
      </w:r>
      <w:r w:rsidRPr="00144CD2">
        <w:rPr>
          <w:rFonts w:ascii="Arial" w:hAnsi="Arial" w:cs="Arial"/>
        </w:rPr>
        <w:t xml:space="preserve">To approve the internal audit charter and support the independence of Internal Audit. </w:t>
      </w:r>
    </w:p>
    <w:p w14:paraId="2C6DFE11" w14:textId="77777777" w:rsidR="001B39EB" w:rsidRPr="00144CD2" w:rsidRDefault="001B39EB" w:rsidP="001B39EB">
      <w:pPr>
        <w:tabs>
          <w:tab w:val="left" w:pos="1272"/>
          <w:tab w:val="left" w:pos="3180"/>
        </w:tabs>
        <w:spacing w:after="0"/>
        <w:ind w:left="567" w:hanging="567"/>
        <w:jc w:val="both"/>
        <w:rPr>
          <w:rFonts w:ascii="Arial" w:hAnsi="Arial" w:cs="Arial"/>
        </w:rPr>
      </w:pPr>
    </w:p>
    <w:p w14:paraId="18AF3B3E" w14:textId="33DCC224"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5.2 </w:t>
      </w:r>
      <w:r w:rsidR="001B39EB">
        <w:rPr>
          <w:rFonts w:ascii="Arial" w:hAnsi="Arial" w:cs="Arial"/>
        </w:rPr>
        <w:t xml:space="preserve">  </w:t>
      </w:r>
      <w:r w:rsidRPr="00144CD2">
        <w:rPr>
          <w:rFonts w:ascii="Arial" w:hAnsi="Arial" w:cs="Arial"/>
        </w:rPr>
        <w:t xml:space="preserve">To review proposals made in relation to the appointment of external providers of internal audit services and to make recommendations. </w:t>
      </w:r>
    </w:p>
    <w:p w14:paraId="3710BD44" w14:textId="77777777" w:rsidR="001B39EB" w:rsidRPr="00144CD2" w:rsidRDefault="001B39EB" w:rsidP="001B39EB">
      <w:pPr>
        <w:tabs>
          <w:tab w:val="left" w:pos="1272"/>
          <w:tab w:val="left" w:pos="3180"/>
        </w:tabs>
        <w:spacing w:after="0"/>
        <w:ind w:left="567" w:hanging="567"/>
        <w:jc w:val="both"/>
        <w:rPr>
          <w:rFonts w:ascii="Arial" w:hAnsi="Arial" w:cs="Arial"/>
        </w:rPr>
      </w:pPr>
    </w:p>
    <w:p w14:paraId="158079BD" w14:textId="74C43A0B"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5.3 </w:t>
      </w:r>
      <w:r w:rsidR="001B39EB">
        <w:rPr>
          <w:rFonts w:ascii="Arial" w:hAnsi="Arial" w:cs="Arial"/>
        </w:rPr>
        <w:t xml:space="preserve"> </w:t>
      </w:r>
      <w:r w:rsidRPr="00144CD2">
        <w:rPr>
          <w:rFonts w:ascii="Arial" w:hAnsi="Arial" w:cs="Arial"/>
        </w:rPr>
        <w:t xml:space="preserve">To approve the risk-based internal audit plan, including internal audit’s resource requirements, the approach to using other sources of assurance and any work required to place reliance upon those other sources. </w:t>
      </w:r>
    </w:p>
    <w:p w14:paraId="26F39BF4" w14:textId="77777777" w:rsidR="001B39EB" w:rsidRPr="00144CD2" w:rsidRDefault="001B39EB" w:rsidP="001B39EB">
      <w:pPr>
        <w:tabs>
          <w:tab w:val="left" w:pos="1272"/>
          <w:tab w:val="left" w:pos="3180"/>
        </w:tabs>
        <w:spacing w:after="0"/>
        <w:ind w:left="567" w:hanging="567"/>
        <w:jc w:val="both"/>
        <w:rPr>
          <w:rFonts w:ascii="Arial" w:hAnsi="Arial" w:cs="Arial"/>
        </w:rPr>
      </w:pPr>
    </w:p>
    <w:p w14:paraId="7CCB14AF" w14:textId="2805ABA1"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5.4 </w:t>
      </w:r>
      <w:r w:rsidR="001B39EB">
        <w:rPr>
          <w:rFonts w:ascii="Arial" w:hAnsi="Arial" w:cs="Arial"/>
        </w:rPr>
        <w:t xml:space="preserve">  </w:t>
      </w:r>
      <w:r w:rsidRPr="00144CD2">
        <w:rPr>
          <w:rFonts w:ascii="Arial" w:hAnsi="Arial" w:cs="Arial"/>
        </w:rPr>
        <w:t xml:space="preserve">To approve significant interim changes to the risk-based internal audit plan and resource requirements. </w:t>
      </w:r>
    </w:p>
    <w:p w14:paraId="618EA2E0" w14:textId="77777777" w:rsidR="001B39EB" w:rsidRPr="00144CD2" w:rsidRDefault="001B39EB" w:rsidP="001B39EB">
      <w:pPr>
        <w:tabs>
          <w:tab w:val="left" w:pos="1272"/>
          <w:tab w:val="left" w:pos="3180"/>
        </w:tabs>
        <w:spacing w:after="0"/>
        <w:ind w:left="567" w:hanging="567"/>
        <w:jc w:val="both"/>
        <w:rPr>
          <w:rFonts w:ascii="Arial" w:hAnsi="Arial" w:cs="Arial"/>
        </w:rPr>
      </w:pPr>
    </w:p>
    <w:p w14:paraId="1572269D" w14:textId="77777777" w:rsidR="001B39EB"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5.5 </w:t>
      </w:r>
      <w:r w:rsidR="001B39EB">
        <w:rPr>
          <w:rFonts w:ascii="Arial" w:hAnsi="Arial" w:cs="Arial"/>
        </w:rPr>
        <w:t xml:space="preserve">  </w:t>
      </w:r>
      <w:r w:rsidRPr="00144CD2">
        <w:rPr>
          <w:rFonts w:ascii="Arial" w:hAnsi="Arial" w:cs="Arial"/>
        </w:rPr>
        <w:t>To make appropriate enquiries of both management and the Head of Internal Audit to determine if there are any inappropriate scope or resource limitations.</w:t>
      </w:r>
    </w:p>
    <w:p w14:paraId="15E5734A" w14:textId="12850DE1" w:rsidR="00144CD2" w:rsidRP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 </w:t>
      </w:r>
    </w:p>
    <w:p w14:paraId="1E849F26" w14:textId="57401F83"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5.6 </w:t>
      </w:r>
      <w:r w:rsidR="001B39EB">
        <w:rPr>
          <w:rFonts w:ascii="Arial" w:hAnsi="Arial" w:cs="Arial"/>
        </w:rPr>
        <w:t xml:space="preserve">  </w:t>
      </w:r>
      <w:r w:rsidRPr="00144CD2">
        <w:rPr>
          <w:rFonts w:ascii="Arial" w:hAnsi="Arial" w:cs="Arial"/>
        </w:rPr>
        <w:t xml:space="preserve">To consider any impairments to independence or objectivity arising from additional roles or responsibilities outside of internal auditing of the Head of Internal Audit. </w:t>
      </w:r>
    </w:p>
    <w:p w14:paraId="5205D38F" w14:textId="77777777" w:rsidR="001B39EB" w:rsidRPr="00144CD2" w:rsidRDefault="001B39EB" w:rsidP="001B39EB">
      <w:pPr>
        <w:tabs>
          <w:tab w:val="left" w:pos="1272"/>
          <w:tab w:val="left" w:pos="3180"/>
        </w:tabs>
        <w:spacing w:after="0"/>
        <w:ind w:left="567" w:hanging="567"/>
        <w:jc w:val="both"/>
        <w:rPr>
          <w:rFonts w:ascii="Arial" w:hAnsi="Arial" w:cs="Arial"/>
        </w:rPr>
      </w:pPr>
    </w:p>
    <w:p w14:paraId="60DA304C" w14:textId="4A4A5DE3" w:rsidR="00144CD2" w:rsidRP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5.7 </w:t>
      </w:r>
      <w:r w:rsidR="001B39EB">
        <w:rPr>
          <w:rFonts w:ascii="Arial" w:hAnsi="Arial" w:cs="Arial"/>
        </w:rPr>
        <w:t xml:space="preserve">  </w:t>
      </w:r>
      <w:r w:rsidRPr="00144CD2">
        <w:rPr>
          <w:rFonts w:ascii="Arial" w:hAnsi="Arial" w:cs="Arial"/>
        </w:rPr>
        <w:t xml:space="preserve">To approve and periodically review safeguards to limit such impairments. </w:t>
      </w:r>
    </w:p>
    <w:p w14:paraId="2D7BB5FE" w14:textId="77777777" w:rsidR="00144CD2" w:rsidRPr="00144CD2" w:rsidRDefault="00144CD2" w:rsidP="001B39EB">
      <w:pPr>
        <w:tabs>
          <w:tab w:val="left" w:pos="1272"/>
          <w:tab w:val="left" w:pos="3180"/>
        </w:tabs>
        <w:spacing w:after="0"/>
        <w:ind w:left="567" w:hanging="567"/>
        <w:jc w:val="both"/>
        <w:rPr>
          <w:rFonts w:ascii="Arial" w:hAnsi="Arial" w:cs="Arial"/>
        </w:rPr>
      </w:pPr>
    </w:p>
    <w:p w14:paraId="7E0197B4" w14:textId="47DEEE31"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lastRenderedPageBreak/>
        <w:t xml:space="preserve">5.8 </w:t>
      </w:r>
      <w:r w:rsidR="001B39EB">
        <w:rPr>
          <w:rFonts w:ascii="Arial" w:hAnsi="Arial" w:cs="Arial"/>
        </w:rPr>
        <w:t xml:space="preserve">  </w:t>
      </w:r>
      <w:r w:rsidRPr="00144CD2">
        <w:rPr>
          <w:rFonts w:ascii="Arial" w:hAnsi="Arial" w:cs="Arial"/>
        </w:rPr>
        <w:t>To consider reports from the Head of Internal Audit on internal audit’s performance at mid-year and year-end, including the performance of external providers of internal audit services.</w:t>
      </w:r>
      <w:r w:rsidR="0021318C">
        <w:rPr>
          <w:rStyle w:val="FootnoteReference"/>
          <w:rFonts w:ascii="Arial" w:hAnsi="Arial" w:cs="Arial"/>
        </w:rPr>
        <w:footnoteReference w:id="2"/>
      </w:r>
    </w:p>
    <w:p w14:paraId="5E713ABE" w14:textId="77777777" w:rsidR="001B39EB" w:rsidRPr="00144CD2" w:rsidRDefault="001B39EB" w:rsidP="001B39EB">
      <w:pPr>
        <w:tabs>
          <w:tab w:val="left" w:pos="1272"/>
          <w:tab w:val="left" w:pos="3180"/>
        </w:tabs>
        <w:spacing w:after="0"/>
        <w:ind w:left="567" w:hanging="567"/>
        <w:jc w:val="both"/>
        <w:rPr>
          <w:rFonts w:ascii="Arial" w:hAnsi="Arial" w:cs="Arial"/>
        </w:rPr>
      </w:pPr>
    </w:p>
    <w:p w14:paraId="6AA51C2D" w14:textId="16D7BD55"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5.9 </w:t>
      </w:r>
      <w:r w:rsidR="003A13AF">
        <w:rPr>
          <w:rFonts w:ascii="Arial" w:hAnsi="Arial" w:cs="Arial"/>
        </w:rPr>
        <w:t xml:space="preserve">  </w:t>
      </w:r>
      <w:r w:rsidRPr="00144CD2">
        <w:rPr>
          <w:rFonts w:ascii="Arial" w:hAnsi="Arial" w:cs="Arial"/>
        </w:rPr>
        <w:t xml:space="preserve">To consider Red and Red/Amber assurance reports and summaries of specific internal audit reports as requested. </w:t>
      </w:r>
    </w:p>
    <w:p w14:paraId="0BD1E786" w14:textId="77777777" w:rsidR="003A13AF" w:rsidRPr="00144CD2" w:rsidRDefault="003A13AF" w:rsidP="001B39EB">
      <w:pPr>
        <w:tabs>
          <w:tab w:val="left" w:pos="1272"/>
          <w:tab w:val="left" w:pos="3180"/>
        </w:tabs>
        <w:spacing w:after="0"/>
        <w:ind w:left="567" w:hanging="567"/>
        <w:jc w:val="both"/>
        <w:rPr>
          <w:rFonts w:ascii="Arial" w:hAnsi="Arial" w:cs="Arial"/>
        </w:rPr>
      </w:pPr>
    </w:p>
    <w:p w14:paraId="5B36E7A0" w14:textId="2E3A94BF"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5.10 </w:t>
      </w:r>
      <w:r w:rsidR="003A13AF">
        <w:rPr>
          <w:rFonts w:ascii="Arial" w:hAnsi="Arial" w:cs="Arial"/>
        </w:rPr>
        <w:t xml:space="preserve">  </w:t>
      </w:r>
      <w:r w:rsidRPr="00144CD2">
        <w:rPr>
          <w:rFonts w:ascii="Arial" w:hAnsi="Arial" w:cs="Arial"/>
        </w:rPr>
        <w:t xml:space="preserve">To contribute to the Quality Assurance Improvement Programme and in particular, to the external quality assessment of internal audit that takes place at least once every five years. </w:t>
      </w:r>
    </w:p>
    <w:p w14:paraId="6C13368E" w14:textId="77777777" w:rsidR="003A13AF" w:rsidRPr="00144CD2" w:rsidRDefault="003A13AF" w:rsidP="001B39EB">
      <w:pPr>
        <w:tabs>
          <w:tab w:val="left" w:pos="1272"/>
          <w:tab w:val="left" w:pos="3180"/>
        </w:tabs>
        <w:spacing w:after="0"/>
        <w:ind w:left="567" w:hanging="567"/>
        <w:jc w:val="both"/>
        <w:rPr>
          <w:rFonts w:ascii="Arial" w:hAnsi="Arial" w:cs="Arial"/>
        </w:rPr>
      </w:pPr>
    </w:p>
    <w:p w14:paraId="6460D9F0" w14:textId="34213EB7" w:rsid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5.11 </w:t>
      </w:r>
      <w:r w:rsidR="003A13AF">
        <w:rPr>
          <w:rFonts w:ascii="Arial" w:hAnsi="Arial" w:cs="Arial"/>
        </w:rPr>
        <w:t xml:space="preserve">  </w:t>
      </w:r>
      <w:r w:rsidRPr="00144CD2">
        <w:rPr>
          <w:rFonts w:ascii="Arial" w:hAnsi="Arial" w:cs="Arial"/>
        </w:rPr>
        <w:t xml:space="preserve">To consider the report on the effectiveness of internal audit contained within the AGS. </w:t>
      </w:r>
    </w:p>
    <w:p w14:paraId="5DF48C8B" w14:textId="77777777" w:rsidR="003A13AF" w:rsidRPr="00144CD2" w:rsidRDefault="003A13AF" w:rsidP="001B39EB">
      <w:pPr>
        <w:tabs>
          <w:tab w:val="left" w:pos="1272"/>
          <w:tab w:val="left" w:pos="3180"/>
        </w:tabs>
        <w:spacing w:after="0"/>
        <w:ind w:left="567" w:hanging="567"/>
        <w:jc w:val="both"/>
        <w:rPr>
          <w:rFonts w:ascii="Arial" w:hAnsi="Arial" w:cs="Arial"/>
        </w:rPr>
      </w:pPr>
    </w:p>
    <w:p w14:paraId="3D9E535A" w14:textId="3B7983E9" w:rsidR="003A13AF"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5.12 </w:t>
      </w:r>
      <w:r w:rsidR="003A13AF">
        <w:rPr>
          <w:rFonts w:ascii="Arial" w:hAnsi="Arial" w:cs="Arial"/>
        </w:rPr>
        <w:t xml:space="preserve"> </w:t>
      </w:r>
      <w:r w:rsidRPr="00144CD2">
        <w:rPr>
          <w:rFonts w:ascii="Arial" w:hAnsi="Arial" w:cs="Arial"/>
        </w:rPr>
        <w:t>To provide free and unfettered access to the GARMS Committee Chair for the Head of Internal Audit, including the opportunity for a private meeting with the committee.</w:t>
      </w:r>
    </w:p>
    <w:p w14:paraId="7295ACD8" w14:textId="09C09EF2" w:rsidR="00144CD2" w:rsidRP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rPr>
        <w:t xml:space="preserve"> </w:t>
      </w:r>
    </w:p>
    <w:p w14:paraId="7314C072" w14:textId="6FDF3B42" w:rsidR="00144CD2" w:rsidRPr="00144CD2" w:rsidRDefault="00144CD2" w:rsidP="001B39EB">
      <w:pPr>
        <w:tabs>
          <w:tab w:val="left" w:pos="1272"/>
          <w:tab w:val="left" w:pos="3180"/>
        </w:tabs>
        <w:spacing w:after="0"/>
        <w:ind w:left="567" w:hanging="567"/>
        <w:jc w:val="both"/>
        <w:rPr>
          <w:rFonts w:ascii="Arial" w:hAnsi="Arial" w:cs="Arial"/>
        </w:rPr>
      </w:pPr>
      <w:r w:rsidRPr="00144CD2">
        <w:rPr>
          <w:rFonts w:ascii="Arial" w:hAnsi="Arial" w:cs="Arial"/>
          <w:b/>
          <w:bCs/>
        </w:rPr>
        <w:t xml:space="preserve">6. </w:t>
      </w:r>
      <w:r w:rsidR="00916789">
        <w:rPr>
          <w:rFonts w:ascii="Arial" w:hAnsi="Arial" w:cs="Arial"/>
          <w:b/>
          <w:bCs/>
        </w:rPr>
        <w:t xml:space="preserve">  </w:t>
      </w:r>
      <w:r w:rsidRPr="00144CD2">
        <w:rPr>
          <w:rFonts w:ascii="Arial" w:hAnsi="Arial" w:cs="Arial"/>
          <w:b/>
          <w:bCs/>
        </w:rPr>
        <w:t xml:space="preserve">External audit </w:t>
      </w:r>
    </w:p>
    <w:p w14:paraId="7E27B77E" w14:textId="77777777" w:rsidR="00144CD2" w:rsidRPr="00144CD2" w:rsidRDefault="00144CD2" w:rsidP="00144CD2">
      <w:pPr>
        <w:tabs>
          <w:tab w:val="left" w:pos="1272"/>
          <w:tab w:val="left" w:pos="3180"/>
        </w:tabs>
        <w:spacing w:after="0"/>
        <w:jc w:val="both"/>
        <w:rPr>
          <w:rFonts w:ascii="Arial" w:hAnsi="Arial" w:cs="Arial"/>
          <w:sz w:val="20"/>
          <w:szCs w:val="20"/>
        </w:rPr>
      </w:pPr>
    </w:p>
    <w:p w14:paraId="54B75422" w14:textId="148E8B0F"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6.1 </w:t>
      </w:r>
      <w:r w:rsidR="003A13AF">
        <w:rPr>
          <w:rFonts w:ascii="Arial" w:hAnsi="Arial" w:cs="Arial"/>
        </w:rPr>
        <w:t xml:space="preserve">  </w:t>
      </w:r>
      <w:r w:rsidRPr="00144CD2">
        <w:rPr>
          <w:rFonts w:ascii="Arial" w:hAnsi="Arial" w:cs="Arial"/>
        </w:rPr>
        <w:t xml:space="preserve">To support the independence of external audit through consideration of the external auditor’s annual assessment of its independence and review of any issues raised by Public Sector Audit Appointments (PSAA). </w:t>
      </w:r>
    </w:p>
    <w:p w14:paraId="2AAEF118" w14:textId="77777777" w:rsidR="003A13AF" w:rsidRPr="00144CD2" w:rsidRDefault="003A13AF" w:rsidP="003A13AF">
      <w:pPr>
        <w:tabs>
          <w:tab w:val="left" w:pos="1272"/>
          <w:tab w:val="left" w:pos="3180"/>
        </w:tabs>
        <w:spacing w:after="0"/>
        <w:ind w:left="567" w:hanging="567"/>
        <w:jc w:val="both"/>
        <w:rPr>
          <w:rFonts w:ascii="Arial" w:hAnsi="Arial" w:cs="Arial"/>
          <w:sz w:val="20"/>
          <w:szCs w:val="20"/>
        </w:rPr>
      </w:pPr>
    </w:p>
    <w:p w14:paraId="182383D5" w14:textId="5082D12D"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6.2 </w:t>
      </w:r>
      <w:r w:rsidR="003A13AF">
        <w:rPr>
          <w:rFonts w:ascii="Arial" w:hAnsi="Arial" w:cs="Arial"/>
        </w:rPr>
        <w:t xml:space="preserve">  </w:t>
      </w:r>
      <w:r w:rsidRPr="00144CD2">
        <w:rPr>
          <w:rFonts w:ascii="Arial" w:hAnsi="Arial" w:cs="Arial"/>
        </w:rPr>
        <w:t xml:space="preserve">To consider the external auditor’s annual letter, relevant reports and the report to those charged with governance. </w:t>
      </w:r>
    </w:p>
    <w:p w14:paraId="5678FA5C" w14:textId="77777777" w:rsidR="003A13AF" w:rsidRPr="00144CD2" w:rsidRDefault="003A13AF" w:rsidP="003A13AF">
      <w:pPr>
        <w:tabs>
          <w:tab w:val="left" w:pos="1272"/>
          <w:tab w:val="left" w:pos="3180"/>
        </w:tabs>
        <w:spacing w:after="0"/>
        <w:ind w:left="567" w:hanging="567"/>
        <w:jc w:val="both"/>
        <w:rPr>
          <w:rFonts w:ascii="Arial" w:hAnsi="Arial" w:cs="Arial"/>
          <w:sz w:val="20"/>
          <w:szCs w:val="20"/>
        </w:rPr>
      </w:pPr>
    </w:p>
    <w:p w14:paraId="25852FF0" w14:textId="5DA69950"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6.3 </w:t>
      </w:r>
      <w:r w:rsidR="003A13AF">
        <w:rPr>
          <w:rFonts w:ascii="Arial" w:hAnsi="Arial" w:cs="Arial"/>
        </w:rPr>
        <w:t xml:space="preserve">  </w:t>
      </w:r>
      <w:r w:rsidRPr="00144CD2">
        <w:rPr>
          <w:rFonts w:ascii="Arial" w:hAnsi="Arial" w:cs="Arial"/>
        </w:rPr>
        <w:t xml:space="preserve">To consider specific reports as agreed with the external auditor. </w:t>
      </w:r>
    </w:p>
    <w:p w14:paraId="252AEA01" w14:textId="77777777" w:rsidR="003A13AF" w:rsidRPr="00144CD2" w:rsidRDefault="003A13AF" w:rsidP="003A13AF">
      <w:pPr>
        <w:tabs>
          <w:tab w:val="left" w:pos="1272"/>
          <w:tab w:val="left" w:pos="3180"/>
        </w:tabs>
        <w:spacing w:after="0"/>
        <w:ind w:left="567" w:hanging="567"/>
        <w:jc w:val="both"/>
        <w:rPr>
          <w:rFonts w:ascii="Arial" w:hAnsi="Arial" w:cs="Arial"/>
          <w:sz w:val="20"/>
          <w:szCs w:val="20"/>
        </w:rPr>
      </w:pPr>
    </w:p>
    <w:p w14:paraId="018CCE74" w14:textId="54D79F5D" w:rsidR="00144CD2" w:rsidRP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6.4 </w:t>
      </w:r>
      <w:r w:rsidR="003A13AF">
        <w:rPr>
          <w:rFonts w:ascii="Arial" w:hAnsi="Arial" w:cs="Arial"/>
        </w:rPr>
        <w:t xml:space="preserve">  </w:t>
      </w:r>
      <w:r w:rsidRPr="00144CD2">
        <w:rPr>
          <w:rFonts w:ascii="Arial" w:hAnsi="Arial" w:cs="Arial"/>
        </w:rPr>
        <w:t xml:space="preserve">To comment on the scope and depth of external audit work and to ensure it gives value for money. </w:t>
      </w:r>
    </w:p>
    <w:p w14:paraId="11D8D777" w14:textId="77777777" w:rsidR="00144CD2" w:rsidRPr="00144CD2" w:rsidRDefault="00144CD2" w:rsidP="003A13AF">
      <w:pPr>
        <w:tabs>
          <w:tab w:val="left" w:pos="1272"/>
          <w:tab w:val="left" w:pos="3180"/>
        </w:tabs>
        <w:spacing w:after="0"/>
        <w:ind w:left="567" w:hanging="567"/>
        <w:jc w:val="both"/>
        <w:rPr>
          <w:rFonts w:ascii="Arial" w:hAnsi="Arial" w:cs="Arial"/>
          <w:sz w:val="20"/>
          <w:szCs w:val="20"/>
        </w:rPr>
      </w:pPr>
    </w:p>
    <w:p w14:paraId="46CEA0DC" w14:textId="59058366"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6.5 </w:t>
      </w:r>
      <w:r w:rsidR="003A13AF">
        <w:rPr>
          <w:rFonts w:ascii="Arial" w:hAnsi="Arial" w:cs="Arial"/>
        </w:rPr>
        <w:t xml:space="preserve">  </w:t>
      </w:r>
      <w:r w:rsidRPr="00144CD2">
        <w:rPr>
          <w:rFonts w:ascii="Arial" w:hAnsi="Arial" w:cs="Arial"/>
        </w:rPr>
        <w:t xml:space="preserve">To advise and recommend on the effectiveness of relationships between external and internal audit and other inspection agencies or relevant bodies. </w:t>
      </w:r>
    </w:p>
    <w:p w14:paraId="58DD1487" w14:textId="77777777" w:rsidR="003A13AF" w:rsidRPr="00144CD2" w:rsidRDefault="003A13AF" w:rsidP="003A13AF">
      <w:pPr>
        <w:tabs>
          <w:tab w:val="left" w:pos="1272"/>
          <w:tab w:val="left" w:pos="3180"/>
        </w:tabs>
        <w:spacing w:after="0"/>
        <w:ind w:left="567" w:hanging="567"/>
        <w:jc w:val="both"/>
        <w:rPr>
          <w:rFonts w:ascii="Arial" w:hAnsi="Arial" w:cs="Arial"/>
          <w:sz w:val="20"/>
          <w:szCs w:val="20"/>
        </w:rPr>
      </w:pPr>
    </w:p>
    <w:p w14:paraId="7FFDF8D7" w14:textId="16BCA723"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6.6 </w:t>
      </w:r>
      <w:r w:rsidR="003A13AF">
        <w:rPr>
          <w:rFonts w:ascii="Arial" w:hAnsi="Arial" w:cs="Arial"/>
        </w:rPr>
        <w:t xml:space="preserve">  </w:t>
      </w:r>
      <w:r w:rsidRPr="00144CD2">
        <w:rPr>
          <w:rFonts w:ascii="Arial" w:hAnsi="Arial" w:cs="Arial"/>
        </w:rPr>
        <w:t xml:space="preserve">To scrutinise/comment on the External Audit plan and fees. </w:t>
      </w:r>
    </w:p>
    <w:p w14:paraId="7193FE04" w14:textId="77777777" w:rsidR="003A13AF" w:rsidRPr="003A13AF" w:rsidRDefault="003A13AF" w:rsidP="003A13AF">
      <w:pPr>
        <w:tabs>
          <w:tab w:val="left" w:pos="1272"/>
          <w:tab w:val="left" w:pos="3180"/>
        </w:tabs>
        <w:spacing w:after="0"/>
        <w:ind w:left="567" w:hanging="567"/>
        <w:jc w:val="both"/>
        <w:rPr>
          <w:rFonts w:ascii="Arial" w:hAnsi="Arial" w:cs="Arial"/>
          <w:sz w:val="20"/>
          <w:szCs w:val="20"/>
        </w:rPr>
      </w:pPr>
    </w:p>
    <w:p w14:paraId="4D403B41" w14:textId="2A468370"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6.7</w:t>
      </w:r>
      <w:r w:rsidR="003A13AF">
        <w:rPr>
          <w:rFonts w:ascii="Arial" w:hAnsi="Arial" w:cs="Arial"/>
        </w:rPr>
        <w:t xml:space="preserve">  </w:t>
      </w:r>
      <w:r w:rsidRPr="00144CD2">
        <w:rPr>
          <w:rFonts w:ascii="Arial" w:hAnsi="Arial" w:cs="Arial"/>
        </w:rPr>
        <w:t xml:space="preserve"> To monitor progress against the External Audit plan and receive summaries of audit work completed and key recommendations. </w:t>
      </w:r>
    </w:p>
    <w:p w14:paraId="342DFCDD" w14:textId="55D71ACE"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lastRenderedPageBreak/>
        <w:t xml:space="preserve">6.8 </w:t>
      </w:r>
      <w:r w:rsidR="003A13AF">
        <w:rPr>
          <w:rFonts w:ascii="Arial" w:hAnsi="Arial" w:cs="Arial"/>
        </w:rPr>
        <w:t xml:space="preserve">  </w:t>
      </w:r>
      <w:r w:rsidRPr="00144CD2">
        <w:rPr>
          <w:rFonts w:ascii="Arial" w:hAnsi="Arial" w:cs="Arial"/>
        </w:rPr>
        <w:t xml:space="preserve">To review the management response to external audit recommendations and progress on implementation of recommendations. </w:t>
      </w:r>
    </w:p>
    <w:p w14:paraId="14BE5640" w14:textId="77777777" w:rsidR="003A13AF" w:rsidRPr="00144CD2" w:rsidRDefault="003A13AF" w:rsidP="003A13AF">
      <w:pPr>
        <w:tabs>
          <w:tab w:val="left" w:pos="1272"/>
          <w:tab w:val="left" w:pos="3180"/>
        </w:tabs>
        <w:spacing w:after="0"/>
        <w:ind w:left="567" w:hanging="567"/>
        <w:jc w:val="both"/>
        <w:rPr>
          <w:rFonts w:ascii="Arial" w:hAnsi="Arial" w:cs="Arial"/>
          <w:sz w:val="20"/>
          <w:szCs w:val="20"/>
        </w:rPr>
      </w:pPr>
    </w:p>
    <w:p w14:paraId="634A725D" w14:textId="65BF601C" w:rsid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6.9 </w:t>
      </w:r>
      <w:r w:rsidR="003A13AF">
        <w:rPr>
          <w:rFonts w:ascii="Arial" w:hAnsi="Arial" w:cs="Arial"/>
        </w:rPr>
        <w:t xml:space="preserve">  </w:t>
      </w:r>
      <w:r w:rsidRPr="00144CD2">
        <w:rPr>
          <w:rFonts w:ascii="Arial" w:hAnsi="Arial" w:cs="Arial"/>
        </w:rPr>
        <w:t xml:space="preserve">To recommend action where external audit recommendations are not being implemented. </w:t>
      </w:r>
    </w:p>
    <w:p w14:paraId="3C9FBD0D" w14:textId="77777777" w:rsidR="003A13AF" w:rsidRPr="00144CD2" w:rsidRDefault="003A13AF" w:rsidP="003A13AF">
      <w:pPr>
        <w:tabs>
          <w:tab w:val="left" w:pos="1272"/>
          <w:tab w:val="left" w:pos="3180"/>
        </w:tabs>
        <w:spacing w:after="0"/>
        <w:ind w:left="567" w:hanging="567"/>
        <w:jc w:val="both"/>
        <w:rPr>
          <w:rFonts w:ascii="Arial" w:hAnsi="Arial" w:cs="Arial"/>
        </w:rPr>
      </w:pPr>
    </w:p>
    <w:p w14:paraId="3A124FF3" w14:textId="77DD87BB"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7. </w:t>
      </w:r>
      <w:r w:rsidR="00916789">
        <w:rPr>
          <w:rFonts w:ascii="Arial" w:hAnsi="Arial" w:cs="Arial"/>
          <w:b/>
          <w:bCs/>
        </w:rPr>
        <w:t xml:space="preserve">  </w:t>
      </w:r>
      <w:r w:rsidRPr="00144CD2">
        <w:rPr>
          <w:rFonts w:ascii="Arial" w:hAnsi="Arial" w:cs="Arial"/>
          <w:b/>
          <w:bCs/>
        </w:rPr>
        <w:t xml:space="preserve">Financial reporting </w:t>
      </w:r>
    </w:p>
    <w:p w14:paraId="6B91E1E9" w14:textId="77777777" w:rsidR="00144CD2" w:rsidRPr="00144CD2" w:rsidRDefault="00144CD2" w:rsidP="00144CD2">
      <w:pPr>
        <w:tabs>
          <w:tab w:val="left" w:pos="1272"/>
          <w:tab w:val="left" w:pos="3180"/>
        </w:tabs>
        <w:spacing w:after="0"/>
        <w:jc w:val="both"/>
        <w:rPr>
          <w:rFonts w:ascii="Arial" w:hAnsi="Arial" w:cs="Arial"/>
          <w:sz w:val="20"/>
          <w:szCs w:val="20"/>
        </w:rPr>
      </w:pPr>
    </w:p>
    <w:p w14:paraId="5694902B" w14:textId="11878304" w:rsidR="00144CD2" w:rsidRPr="00144CD2" w:rsidRDefault="00144CD2" w:rsidP="003A13AF">
      <w:pPr>
        <w:tabs>
          <w:tab w:val="left" w:pos="1272"/>
          <w:tab w:val="left" w:pos="3180"/>
        </w:tabs>
        <w:spacing w:after="0"/>
        <w:ind w:left="567" w:hanging="567"/>
        <w:jc w:val="both"/>
        <w:rPr>
          <w:rFonts w:ascii="Arial" w:hAnsi="Arial" w:cs="Arial"/>
        </w:rPr>
      </w:pPr>
      <w:r w:rsidRPr="00144CD2">
        <w:rPr>
          <w:rFonts w:ascii="Arial" w:hAnsi="Arial" w:cs="Arial"/>
        </w:rPr>
        <w:t xml:space="preserve">7.1 </w:t>
      </w:r>
      <w:r w:rsidR="00916789">
        <w:rPr>
          <w:rFonts w:ascii="Arial" w:hAnsi="Arial" w:cs="Arial"/>
        </w:rPr>
        <w:t xml:space="preserve">   </w:t>
      </w:r>
      <w:r w:rsidRPr="00144CD2">
        <w:rPr>
          <w:rFonts w:ascii="Arial" w:hAnsi="Arial" w:cs="Arial"/>
        </w:rPr>
        <w:t xml:space="preserve">To review the annual statement of accounts prior to approval and satisfy themselves that appropriate steps have been taken to meet statutory and recommended professional practices. Specifically to: </w:t>
      </w:r>
    </w:p>
    <w:p w14:paraId="1C6BAA73" w14:textId="68E0A589"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review the narrative report to ensure consistency with the statements and the financial challenges and risks facing the authority in the future </w:t>
      </w:r>
    </w:p>
    <w:p w14:paraId="6976B5AC" w14:textId="6B55586B"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review whether the narrative report is readable and understandable by a lay person </w:t>
      </w:r>
    </w:p>
    <w:p w14:paraId="0A2474A9" w14:textId="215B2617"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review the key messages from each of the financial statements and evaluating what that means for the authority in future years </w:t>
      </w:r>
    </w:p>
    <w:p w14:paraId="339C1D76" w14:textId="049EBF07"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monitor trends and review for consistency with what is known about financial performance over the course of the year </w:t>
      </w:r>
    </w:p>
    <w:p w14:paraId="0722F5D6" w14:textId="39C32995"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review the suitability of accounting policies and treatments </w:t>
      </w:r>
    </w:p>
    <w:p w14:paraId="633DCE88" w14:textId="06DE9949"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seek explanations for changes in accounting policies and treatments </w:t>
      </w:r>
    </w:p>
    <w:p w14:paraId="552935A9" w14:textId="28160029"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review major judgemental areas, eg provisions or reserves </w:t>
      </w:r>
    </w:p>
    <w:p w14:paraId="28FC70B5" w14:textId="6686C18C" w:rsidR="00144CD2" w:rsidRPr="00916789" w:rsidRDefault="00144CD2" w:rsidP="00916789">
      <w:pPr>
        <w:pStyle w:val="ListParagraph"/>
        <w:numPr>
          <w:ilvl w:val="0"/>
          <w:numId w:val="42"/>
        </w:numPr>
        <w:tabs>
          <w:tab w:val="left" w:pos="1272"/>
          <w:tab w:val="left" w:pos="3180"/>
        </w:tabs>
        <w:spacing w:after="0"/>
        <w:ind w:left="993"/>
        <w:jc w:val="both"/>
        <w:rPr>
          <w:rFonts w:ascii="Arial" w:hAnsi="Arial" w:cs="Arial"/>
        </w:rPr>
      </w:pPr>
      <w:r w:rsidRPr="00916789">
        <w:rPr>
          <w:rFonts w:ascii="Arial" w:hAnsi="Arial" w:cs="Arial"/>
        </w:rPr>
        <w:t xml:space="preserve">seek assurances that preparations are in place to facilitate the external audit. </w:t>
      </w:r>
    </w:p>
    <w:p w14:paraId="777CA133" w14:textId="77777777" w:rsidR="00144CD2" w:rsidRPr="00144CD2" w:rsidRDefault="00144CD2" w:rsidP="00144CD2">
      <w:pPr>
        <w:tabs>
          <w:tab w:val="left" w:pos="1272"/>
          <w:tab w:val="left" w:pos="3180"/>
        </w:tabs>
        <w:spacing w:after="0"/>
        <w:jc w:val="both"/>
        <w:rPr>
          <w:rFonts w:ascii="Arial" w:hAnsi="Arial" w:cs="Arial"/>
          <w:sz w:val="20"/>
          <w:szCs w:val="20"/>
        </w:rPr>
      </w:pPr>
    </w:p>
    <w:p w14:paraId="03410C61" w14:textId="1E3E2343" w:rsidR="00144CD2" w:rsidRDefault="00144CD2" w:rsidP="00916789">
      <w:pPr>
        <w:tabs>
          <w:tab w:val="left" w:pos="1272"/>
          <w:tab w:val="left" w:pos="3180"/>
        </w:tabs>
        <w:spacing w:after="0"/>
        <w:ind w:left="567" w:hanging="567"/>
        <w:jc w:val="both"/>
        <w:rPr>
          <w:rFonts w:ascii="Arial" w:hAnsi="Arial" w:cs="Arial"/>
        </w:rPr>
      </w:pPr>
      <w:r w:rsidRPr="00144CD2">
        <w:rPr>
          <w:rFonts w:ascii="Arial" w:hAnsi="Arial" w:cs="Arial"/>
        </w:rPr>
        <w:t xml:space="preserve">7.2 </w:t>
      </w:r>
      <w:r w:rsidR="00916789">
        <w:rPr>
          <w:rFonts w:ascii="Arial" w:hAnsi="Arial" w:cs="Arial"/>
        </w:rPr>
        <w:t xml:space="preserve">  </w:t>
      </w:r>
      <w:r w:rsidRPr="00144CD2">
        <w:rPr>
          <w:rFonts w:ascii="Arial" w:hAnsi="Arial" w:cs="Arial"/>
        </w:rPr>
        <w:t xml:space="preserve">To consider the external auditor’s report to those charged with governance on issues arising from the audit of the accounts. </w:t>
      </w:r>
    </w:p>
    <w:p w14:paraId="07C55F75" w14:textId="77777777" w:rsidR="00916789" w:rsidRPr="00144CD2" w:rsidRDefault="00916789" w:rsidP="00144CD2">
      <w:pPr>
        <w:tabs>
          <w:tab w:val="left" w:pos="1272"/>
          <w:tab w:val="left" w:pos="3180"/>
        </w:tabs>
        <w:spacing w:after="0"/>
        <w:jc w:val="both"/>
        <w:rPr>
          <w:rFonts w:ascii="Arial" w:hAnsi="Arial" w:cs="Arial"/>
        </w:rPr>
      </w:pPr>
    </w:p>
    <w:p w14:paraId="7184999C" w14:textId="7B2171F2"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8. </w:t>
      </w:r>
      <w:r w:rsidR="00916789">
        <w:rPr>
          <w:rFonts w:ascii="Arial" w:hAnsi="Arial" w:cs="Arial"/>
          <w:b/>
          <w:bCs/>
        </w:rPr>
        <w:t xml:space="preserve">  </w:t>
      </w:r>
      <w:r w:rsidRPr="00144CD2">
        <w:rPr>
          <w:rFonts w:ascii="Arial" w:hAnsi="Arial" w:cs="Arial"/>
          <w:b/>
          <w:bCs/>
        </w:rPr>
        <w:t xml:space="preserve">Treasury Management </w:t>
      </w:r>
    </w:p>
    <w:p w14:paraId="0705F49B" w14:textId="77777777" w:rsidR="00144CD2" w:rsidRPr="00144CD2" w:rsidRDefault="00144CD2" w:rsidP="00144CD2">
      <w:pPr>
        <w:tabs>
          <w:tab w:val="left" w:pos="1272"/>
          <w:tab w:val="left" w:pos="3180"/>
        </w:tabs>
        <w:spacing w:after="0"/>
        <w:jc w:val="both"/>
        <w:rPr>
          <w:rFonts w:ascii="Arial" w:hAnsi="Arial" w:cs="Arial"/>
          <w:sz w:val="20"/>
          <w:szCs w:val="20"/>
        </w:rPr>
      </w:pPr>
    </w:p>
    <w:p w14:paraId="0A859D54" w14:textId="56A4C853" w:rsidR="00144CD2" w:rsidRDefault="00144CD2" w:rsidP="00916789">
      <w:pPr>
        <w:tabs>
          <w:tab w:val="left" w:pos="1272"/>
          <w:tab w:val="left" w:pos="3180"/>
        </w:tabs>
        <w:spacing w:after="0"/>
        <w:ind w:left="567" w:hanging="567"/>
        <w:jc w:val="both"/>
        <w:rPr>
          <w:rFonts w:ascii="Arial" w:hAnsi="Arial" w:cs="Arial"/>
        </w:rPr>
      </w:pPr>
      <w:r w:rsidRPr="00144CD2">
        <w:rPr>
          <w:rFonts w:ascii="Arial" w:hAnsi="Arial" w:cs="Arial"/>
        </w:rPr>
        <w:t xml:space="preserve">8.1 </w:t>
      </w:r>
      <w:r w:rsidR="00916789">
        <w:rPr>
          <w:rFonts w:ascii="Arial" w:hAnsi="Arial" w:cs="Arial"/>
        </w:rPr>
        <w:t xml:space="preserve"> </w:t>
      </w:r>
      <w:r w:rsidRPr="00144CD2">
        <w:rPr>
          <w:rFonts w:ascii="Arial" w:hAnsi="Arial" w:cs="Arial"/>
        </w:rPr>
        <w:t xml:space="preserve">To review the Treasury Management strategy and monitor progress on treasury management in accordance with CIPFA codes of practice. </w:t>
      </w:r>
    </w:p>
    <w:p w14:paraId="4A03FE48" w14:textId="77777777" w:rsidR="00916789" w:rsidRPr="00144CD2" w:rsidRDefault="00916789" w:rsidP="00144CD2">
      <w:pPr>
        <w:tabs>
          <w:tab w:val="left" w:pos="1272"/>
          <w:tab w:val="left" w:pos="3180"/>
        </w:tabs>
        <w:spacing w:after="0"/>
        <w:jc w:val="both"/>
        <w:rPr>
          <w:rFonts w:ascii="Arial" w:hAnsi="Arial" w:cs="Arial"/>
        </w:rPr>
      </w:pPr>
    </w:p>
    <w:p w14:paraId="42F149C6" w14:textId="49AE606C"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9. </w:t>
      </w:r>
      <w:r w:rsidR="00916789">
        <w:rPr>
          <w:rFonts w:ascii="Arial" w:hAnsi="Arial" w:cs="Arial"/>
          <w:b/>
          <w:bCs/>
        </w:rPr>
        <w:t xml:space="preserve">  </w:t>
      </w:r>
      <w:r w:rsidRPr="00144CD2">
        <w:rPr>
          <w:rFonts w:ascii="Arial" w:hAnsi="Arial" w:cs="Arial"/>
          <w:b/>
          <w:bCs/>
        </w:rPr>
        <w:t xml:space="preserve">Health &amp; Safety </w:t>
      </w:r>
    </w:p>
    <w:p w14:paraId="75415BC0" w14:textId="77777777" w:rsidR="00144CD2" w:rsidRPr="00144CD2" w:rsidRDefault="00144CD2" w:rsidP="00144CD2">
      <w:pPr>
        <w:tabs>
          <w:tab w:val="left" w:pos="1272"/>
          <w:tab w:val="left" w:pos="3180"/>
        </w:tabs>
        <w:spacing w:after="0"/>
        <w:jc w:val="both"/>
        <w:rPr>
          <w:rFonts w:ascii="Arial" w:hAnsi="Arial" w:cs="Arial"/>
        </w:rPr>
      </w:pPr>
    </w:p>
    <w:p w14:paraId="6769C19E" w14:textId="31A0DA5D" w:rsidR="00144CD2" w:rsidRDefault="00144CD2" w:rsidP="00916789">
      <w:pPr>
        <w:tabs>
          <w:tab w:val="left" w:pos="1272"/>
          <w:tab w:val="left" w:pos="3180"/>
        </w:tabs>
        <w:spacing w:after="0"/>
        <w:ind w:left="567" w:hanging="567"/>
        <w:jc w:val="both"/>
        <w:rPr>
          <w:rFonts w:ascii="Arial" w:hAnsi="Arial" w:cs="Arial"/>
        </w:rPr>
      </w:pPr>
      <w:r w:rsidRPr="00144CD2">
        <w:rPr>
          <w:rFonts w:ascii="Arial" w:hAnsi="Arial" w:cs="Arial"/>
        </w:rPr>
        <w:t xml:space="preserve">9.1 </w:t>
      </w:r>
      <w:r w:rsidR="00916789">
        <w:rPr>
          <w:rFonts w:ascii="Arial" w:hAnsi="Arial" w:cs="Arial"/>
        </w:rPr>
        <w:t xml:space="preserve">   </w:t>
      </w:r>
      <w:r w:rsidRPr="00144CD2">
        <w:rPr>
          <w:rFonts w:ascii="Arial" w:hAnsi="Arial" w:cs="Arial"/>
        </w:rPr>
        <w:t xml:space="preserve">To review the Council’s Health and Safety arrangements and oversee progress on Health and Safety. </w:t>
      </w:r>
    </w:p>
    <w:p w14:paraId="06812EDD" w14:textId="77777777" w:rsidR="00916789" w:rsidRPr="00144CD2" w:rsidRDefault="00916789" w:rsidP="00144CD2">
      <w:pPr>
        <w:tabs>
          <w:tab w:val="left" w:pos="1272"/>
          <w:tab w:val="left" w:pos="3180"/>
        </w:tabs>
        <w:spacing w:after="0"/>
        <w:jc w:val="both"/>
        <w:rPr>
          <w:rFonts w:ascii="Arial" w:hAnsi="Arial" w:cs="Arial"/>
        </w:rPr>
      </w:pPr>
    </w:p>
    <w:p w14:paraId="5F35C7C0" w14:textId="563BA3D2"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10. </w:t>
      </w:r>
      <w:r w:rsidR="0039540A">
        <w:rPr>
          <w:rFonts w:ascii="Arial" w:hAnsi="Arial" w:cs="Arial"/>
          <w:b/>
          <w:bCs/>
        </w:rPr>
        <w:t xml:space="preserve">  </w:t>
      </w:r>
      <w:r w:rsidRPr="00144CD2">
        <w:rPr>
          <w:rFonts w:ascii="Arial" w:hAnsi="Arial" w:cs="Arial"/>
          <w:b/>
          <w:bCs/>
        </w:rPr>
        <w:t xml:space="preserve">Accountability arrangements </w:t>
      </w:r>
    </w:p>
    <w:p w14:paraId="2D3D0C88" w14:textId="77777777" w:rsidR="00144CD2" w:rsidRPr="00144CD2" w:rsidRDefault="00144CD2" w:rsidP="00144CD2">
      <w:pPr>
        <w:tabs>
          <w:tab w:val="left" w:pos="1272"/>
          <w:tab w:val="left" w:pos="3180"/>
        </w:tabs>
        <w:spacing w:after="0"/>
        <w:jc w:val="both"/>
        <w:rPr>
          <w:rFonts w:ascii="Arial" w:hAnsi="Arial" w:cs="Arial"/>
          <w:sz w:val="20"/>
          <w:szCs w:val="20"/>
        </w:rPr>
      </w:pPr>
    </w:p>
    <w:p w14:paraId="1A1699F2" w14:textId="3B13ABA9"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10.1 </w:t>
      </w:r>
      <w:r w:rsidR="0039540A">
        <w:rPr>
          <w:rFonts w:ascii="Arial" w:hAnsi="Arial" w:cs="Arial"/>
        </w:rPr>
        <w:t xml:space="preserve"> </w:t>
      </w:r>
      <w:r w:rsidRPr="00144CD2">
        <w:rPr>
          <w:rFonts w:ascii="Arial" w:hAnsi="Arial" w:cs="Arial"/>
        </w:rPr>
        <w:t xml:space="preserve">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 </w:t>
      </w:r>
    </w:p>
    <w:p w14:paraId="7CAD4A0F" w14:textId="77777777" w:rsidR="0039540A" w:rsidRPr="00144CD2" w:rsidRDefault="0039540A" w:rsidP="0039540A">
      <w:pPr>
        <w:tabs>
          <w:tab w:val="left" w:pos="1272"/>
          <w:tab w:val="left" w:pos="3180"/>
        </w:tabs>
        <w:spacing w:after="0"/>
        <w:ind w:left="567" w:hanging="567"/>
        <w:jc w:val="both"/>
        <w:rPr>
          <w:rFonts w:ascii="Arial" w:hAnsi="Arial" w:cs="Arial"/>
          <w:sz w:val="20"/>
          <w:szCs w:val="20"/>
        </w:rPr>
      </w:pPr>
    </w:p>
    <w:p w14:paraId="701C98E6" w14:textId="4D194FF4"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10.2 </w:t>
      </w:r>
      <w:r w:rsidR="0039540A">
        <w:rPr>
          <w:rFonts w:ascii="Arial" w:hAnsi="Arial" w:cs="Arial"/>
        </w:rPr>
        <w:t xml:space="preserve"> </w:t>
      </w:r>
      <w:r w:rsidRPr="00144CD2">
        <w:rPr>
          <w:rFonts w:ascii="Arial" w:hAnsi="Arial" w:cs="Arial"/>
        </w:rPr>
        <w:t xml:space="preserve">To report to full council on an annual basis on the committee’s performance in relation to the terms of reference and the effectiveness of the committee in meeting its purpose. </w:t>
      </w:r>
    </w:p>
    <w:p w14:paraId="5F1D11DD" w14:textId="77777777" w:rsidR="0039540A" w:rsidRPr="00144CD2" w:rsidRDefault="0039540A" w:rsidP="0039540A">
      <w:pPr>
        <w:tabs>
          <w:tab w:val="left" w:pos="1272"/>
          <w:tab w:val="left" w:pos="3180"/>
        </w:tabs>
        <w:spacing w:after="0"/>
        <w:ind w:left="567" w:hanging="567"/>
        <w:jc w:val="both"/>
        <w:rPr>
          <w:rFonts w:ascii="Arial" w:hAnsi="Arial" w:cs="Arial"/>
          <w:sz w:val="20"/>
          <w:szCs w:val="20"/>
        </w:rPr>
      </w:pPr>
    </w:p>
    <w:p w14:paraId="1422B468" w14:textId="1EFF0F39"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10.3 </w:t>
      </w:r>
      <w:r w:rsidR="0039540A">
        <w:rPr>
          <w:rFonts w:ascii="Arial" w:hAnsi="Arial" w:cs="Arial"/>
        </w:rPr>
        <w:t xml:space="preserve"> </w:t>
      </w:r>
      <w:r w:rsidRPr="00144CD2">
        <w:rPr>
          <w:rFonts w:ascii="Arial" w:hAnsi="Arial" w:cs="Arial"/>
        </w:rPr>
        <w:t xml:space="preserve">To publish an annual report on the work of the committee. </w:t>
      </w:r>
    </w:p>
    <w:p w14:paraId="39F7B53B" w14:textId="40CDE13C" w:rsidR="0039540A" w:rsidRDefault="0039540A" w:rsidP="0039540A">
      <w:pPr>
        <w:tabs>
          <w:tab w:val="left" w:pos="1272"/>
          <w:tab w:val="left" w:pos="3180"/>
        </w:tabs>
        <w:spacing w:after="0"/>
        <w:ind w:left="567" w:hanging="567"/>
        <w:jc w:val="both"/>
        <w:rPr>
          <w:rFonts w:ascii="Arial" w:hAnsi="Arial" w:cs="Arial"/>
        </w:rPr>
      </w:pPr>
    </w:p>
    <w:p w14:paraId="35468341" w14:textId="77777777" w:rsidR="0039540A" w:rsidRPr="00144CD2" w:rsidRDefault="0039540A" w:rsidP="0039540A">
      <w:pPr>
        <w:tabs>
          <w:tab w:val="left" w:pos="1272"/>
          <w:tab w:val="left" w:pos="3180"/>
        </w:tabs>
        <w:spacing w:after="0"/>
        <w:ind w:left="567" w:hanging="567"/>
        <w:jc w:val="both"/>
        <w:rPr>
          <w:rFonts w:ascii="Arial" w:hAnsi="Arial" w:cs="Arial"/>
        </w:rPr>
      </w:pPr>
    </w:p>
    <w:p w14:paraId="126FAF35" w14:textId="27262CDE"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lastRenderedPageBreak/>
        <w:t xml:space="preserve">11. </w:t>
      </w:r>
      <w:r w:rsidR="0039540A">
        <w:rPr>
          <w:rFonts w:ascii="Arial" w:hAnsi="Arial" w:cs="Arial"/>
          <w:b/>
          <w:bCs/>
        </w:rPr>
        <w:t xml:space="preserve">  </w:t>
      </w:r>
      <w:r w:rsidRPr="00144CD2">
        <w:rPr>
          <w:rFonts w:ascii="Arial" w:hAnsi="Arial" w:cs="Arial"/>
          <w:b/>
          <w:bCs/>
        </w:rPr>
        <w:t xml:space="preserve">Standards </w:t>
      </w:r>
    </w:p>
    <w:p w14:paraId="61A14B49" w14:textId="77777777" w:rsidR="00144CD2" w:rsidRPr="00144CD2" w:rsidRDefault="00144CD2" w:rsidP="00144CD2">
      <w:pPr>
        <w:tabs>
          <w:tab w:val="left" w:pos="1272"/>
          <w:tab w:val="left" w:pos="3180"/>
        </w:tabs>
        <w:spacing w:after="0"/>
        <w:jc w:val="both"/>
        <w:rPr>
          <w:rFonts w:ascii="Arial" w:hAnsi="Arial" w:cs="Arial"/>
        </w:rPr>
      </w:pPr>
    </w:p>
    <w:p w14:paraId="03D210DB" w14:textId="22279970"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 </w:t>
      </w:r>
      <w:r w:rsidR="0039540A">
        <w:rPr>
          <w:rFonts w:ascii="Arial" w:hAnsi="Arial" w:cs="Arial"/>
        </w:rPr>
        <w:t xml:space="preserve">  </w:t>
      </w:r>
      <w:r w:rsidRPr="00144CD2">
        <w:rPr>
          <w:rFonts w:ascii="Arial" w:hAnsi="Arial" w:cs="Arial"/>
        </w:rPr>
        <w:t xml:space="preserve">Promoting and maintaining high standards of conduct by Councillors, co-opted members and “church” and parent governor representatives. </w:t>
      </w:r>
    </w:p>
    <w:p w14:paraId="6EBF90F6" w14:textId="77777777" w:rsidR="0039540A" w:rsidRPr="00144CD2" w:rsidRDefault="0039540A" w:rsidP="0039540A">
      <w:pPr>
        <w:tabs>
          <w:tab w:val="left" w:pos="1272"/>
          <w:tab w:val="left" w:pos="3180"/>
        </w:tabs>
        <w:spacing w:after="0"/>
        <w:ind w:left="567" w:hanging="567"/>
        <w:jc w:val="both"/>
        <w:rPr>
          <w:rFonts w:ascii="Arial" w:hAnsi="Arial" w:cs="Arial"/>
        </w:rPr>
      </w:pPr>
    </w:p>
    <w:p w14:paraId="2CDD532A" w14:textId="42BB54C7"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11.2 Assisting Councillors, co-opted members and “church” and parent governor representatives to observe the Members’ Code of Conduct. </w:t>
      </w:r>
    </w:p>
    <w:p w14:paraId="27B03767" w14:textId="77777777" w:rsidR="0039540A" w:rsidRPr="00144CD2" w:rsidRDefault="0039540A" w:rsidP="0039540A">
      <w:pPr>
        <w:tabs>
          <w:tab w:val="left" w:pos="1272"/>
          <w:tab w:val="left" w:pos="3180"/>
        </w:tabs>
        <w:spacing w:after="0"/>
        <w:ind w:left="567" w:hanging="567"/>
        <w:jc w:val="both"/>
        <w:rPr>
          <w:rFonts w:ascii="Arial" w:hAnsi="Arial" w:cs="Arial"/>
        </w:rPr>
      </w:pPr>
    </w:p>
    <w:p w14:paraId="41CC2F2D" w14:textId="0B0EF4FB"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11.3 </w:t>
      </w:r>
      <w:r w:rsidR="0039540A">
        <w:rPr>
          <w:rFonts w:ascii="Arial" w:hAnsi="Arial" w:cs="Arial"/>
        </w:rPr>
        <w:t xml:space="preserve">  </w:t>
      </w:r>
      <w:r w:rsidRPr="00144CD2">
        <w:rPr>
          <w:rFonts w:ascii="Arial" w:hAnsi="Arial" w:cs="Arial"/>
        </w:rPr>
        <w:t xml:space="preserve">Advising the Council on the adoption or revision of the Members’ Code of Conduct. </w:t>
      </w:r>
    </w:p>
    <w:p w14:paraId="42CCB7FE" w14:textId="77777777" w:rsidR="0039540A" w:rsidRPr="00144CD2" w:rsidRDefault="0039540A" w:rsidP="0039540A">
      <w:pPr>
        <w:tabs>
          <w:tab w:val="left" w:pos="1272"/>
          <w:tab w:val="left" w:pos="3180"/>
        </w:tabs>
        <w:spacing w:after="0"/>
        <w:ind w:left="567" w:hanging="567"/>
        <w:jc w:val="both"/>
        <w:rPr>
          <w:rFonts w:ascii="Arial" w:hAnsi="Arial" w:cs="Arial"/>
        </w:rPr>
      </w:pPr>
    </w:p>
    <w:p w14:paraId="513A9EAC" w14:textId="3C8D2245"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11.4 </w:t>
      </w:r>
      <w:r w:rsidR="0039540A">
        <w:rPr>
          <w:rFonts w:ascii="Arial" w:hAnsi="Arial" w:cs="Arial"/>
        </w:rPr>
        <w:t xml:space="preserve">  </w:t>
      </w:r>
      <w:r w:rsidRPr="00144CD2">
        <w:rPr>
          <w:rFonts w:ascii="Arial" w:hAnsi="Arial" w:cs="Arial"/>
        </w:rPr>
        <w:t xml:space="preserve">Monitoring the operation of the Members’ Code of Conduct. </w:t>
      </w:r>
    </w:p>
    <w:p w14:paraId="6334AB9E" w14:textId="77777777" w:rsidR="0039540A" w:rsidRPr="00144CD2" w:rsidRDefault="0039540A" w:rsidP="0039540A">
      <w:pPr>
        <w:tabs>
          <w:tab w:val="left" w:pos="1272"/>
          <w:tab w:val="left" w:pos="3180"/>
        </w:tabs>
        <w:spacing w:after="0"/>
        <w:ind w:left="567" w:hanging="567"/>
        <w:jc w:val="both"/>
        <w:rPr>
          <w:rFonts w:ascii="Arial" w:hAnsi="Arial" w:cs="Arial"/>
        </w:rPr>
      </w:pPr>
    </w:p>
    <w:p w14:paraId="50E617B5" w14:textId="3EF17545"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11.5 Developing and recommending local protocols to the Council to supplement the Members’ Code of Conduct. </w:t>
      </w:r>
    </w:p>
    <w:p w14:paraId="502CA9F6" w14:textId="77777777" w:rsidR="0039540A" w:rsidRPr="00144CD2" w:rsidRDefault="0039540A" w:rsidP="0039540A">
      <w:pPr>
        <w:tabs>
          <w:tab w:val="left" w:pos="1272"/>
          <w:tab w:val="left" w:pos="3180"/>
        </w:tabs>
        <w:spacing w:after="0"/>
        <w:ind w:left="567" w:hanging="567"/>
        <w:jc w:val="both"/>
        <w:rPr>
          <w:rFonts w:ascii="Arial" w:hAnsi="Arial" w:cs="Arial"/>
        </w:rPr>
      </w:pPr>
    </w:p>
    <w:p w14:paraId="262851D3" w14:textId="7D4707BA"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11.6 </w:t>
      </w:r>
      <w:r w:rsidR="0039540A">
        <w:rPr>
          <w:rFonts w:ascii="Arial" w:hAnsi="Arial" w:cs="Arial"/>
        </w:rPr>
        <w:t xml:space="preserve">  </w:t>
      </w:r>
      <w:r w:rsidRPr="00144CD2">
        <w:rPr>
          <w:rFonts w:ascii="Arial" w:hAnsi="Arial" w:cs="Arial"/>
        </w:rPr>
        <w:t xml:space="preserve">Enforcing local protocols and applying sanctions in respect of breaches as appropriate. </w:t>
      </w:r>
    </w:p>
    <w:p w14:paraId="63228912" w14:textId="77777777" w:rsidR="0039540A" w:rsidRPr="00144CD2" w:rsidRDefault="0039540A" w:rsidP="0039540A">
      <w:pPr>
        <w:tabs>
          <w:tab w:val="left" w:pos="1272"/>
          <w:tab w:val="left" w:pos="3180"/>
        </w:tabs>
        <w:spacing w:after="0"/>
        <w:ind w:left="567" w:hanging="567"/>
        <w:jc w:val="both"/>
        <w:rPr>
          <w:rFonts w:ascii="Arial" w:hAnsi="Arial" w:cs="Arial"/>
        </w:rPr>
      </w:pPr>
    </w:p>
    <w:p w14:paraId="73D7C1AC" w14:textId="1096F979"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11.7 </w:t>
      </w:r>
      <w:r w:rsidR="0039540A">
        <w:rPr>
          <w:rFonts w:ascii="Arial" w:hAnsi="Arial" w:cs="Arial"/>
        </w:rPr>
        <w:t xml:space="preserve">  </w:t>
      </w:r>
      <w:r w:rsidRPr="00144CD2">
        <w:rPr>
          <w:rFonts w:ascii="Arial" w:hAnsi="Arial" w:cs="Arial"/>
        </w:rPr>
        <w:t xml:space="preserve">Advising, training or arranging to train Councillors, co-opted members and “church” and parent governor representatives on matters relating to the Members’ Code of Conduct. </w:t>
      </w:r>
    </w:p>
    <w:p w14:paraId="0FFAA274" w14:textId="77777777" w:rsidR="0039540A" w:rsidRPr="00144CD2" w:rsidRDefault="0039540A" w:rsidP="0039540A">
      <w:pPr>
        <w:tabs>
          <w:tab w:val="left" w:pos="1272"/>
          <w:tab w:val="left" w:pos="3180"/>
        </w:tabs>
        <w:spacing w:after="0"/>
        <w:ind w:left="567" w:hanging="567"/>
        <w:jc w:val="both"/>
        <w:rPr>
          <w:rFonts w:ascii="Arial" w:hAnsi="Arial" w:cs="Arial"/>
        </w:rPr>
      </w:pPr>
    </w:p>
    <w:p w14:paraId="372DE244" w14:textId="4C617517"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11.8 Granting dispensations to Councillors, co-opted members and “church” and parent governor representatives from requirements relating to interests set out in the Members’ Code of Conduct. </w:t>
      </w:r>
    </w:p>
    <w:p w14:paraId="055E887B" w14:textId="77777777" w:rsidR="0039540A" w:rsidRPr="00144CD2" w:rsidRDefault="0039540A" w:rsidP="0039540A">
      <w:pPr>
        <w:tabs>
          <w:tab w:val="left" w:pos="1272"/>
          <w:tab w:val="left" w:pos="3180"/>
        </w:tabs>
        <w:spacing w:after="0"/>
        <w:ind w:left="567" w:hanging="567"/>
        <w:jc w:val="both"/>
        <w:rPr>
          <w:rFonts w:ascii="Arial" w:hAnsi="Arial" w:cs="Arial"/>
        </w:rPr>
      </w:pPr>
    </w:p>
    <w:p w14:paraId="764E0B10" w14:textId="7E94085A" w:rsidR="00144CD2" w:rsidRP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11.9 To keep under review and amend, as appropriate, the Protocol on Councillor/Officer Relations. </w:t>
      </w:r>
    </w:p>
    <w:p w14:paraId="2B0B6624" w14:textId="77777777" w:rsidR="00144CD2" w:rsidRPr="00144CD2" w:rsidRDefault="00144CD2" w:rsidP="0039540A">
      <w:pPr>
        <w:tabs>
          <w:tab w:val="left" w:pos="1272"/>
          <w:tab w:val="left" w:pos="3180"/>
        </w:tabs>
        <w:spacing w:after="0"/>
        <w:ind w:left="567" w:hanging="567"/>
        <w:jc w:val="both"/>
        <w:rPr>
          <w:rFonts w:ascii="Arial" w:hAnsi="Arial" w:cs="Arial"/>
        </w:rPr>
      </w:pPr>
    </w:p>
    <w:p w14:paraId="6F5A3A55" w14:textId="46291FEF"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11.10 To keep under review the Officer Code of Conduct and, after consultation with unions representing staff, make recommendations to Council for amendment or addition. </w:t>
      </w:r>
    </w:p>
    <w:p w14:paraId="32BAE353" w14:textId="77777777" w:rsidR="0039540A" w:rsidRPr="00144CD2" w:rsidRDefault="0039540A" w:rsidP="0039540A">
      <w:pPr>
        <w:tabs>
          <w:tab w:val="left" w:pos="1272"/>
          <w:tab w:val="left" w:pos="3180"/>
        </w:tabs>
        <w:spacing w:after="0"/>
        <w:ind w:left="567" w:hanging="567"/>
        <w:jc w:val="both"/>
        <w:rPr>
          <w:rFonts w:ascii="Arial" w:hAnsi="Arial" w:cs="Arial"/>
        </w:rPr>
      </w:pPr>
    </w:p>
    <w:p w14:paraId="737CC51D" w14:textId="46AFB647"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11.12 To receive reports and keep a general overview of probity matters arising from ombudsman investigations, Monitoring Officer reports, reports of the Chief Financial Officer and Audit Commission. </w:t>
      </w:r>
    </w:p>
    <w:p w14:paraId="5DF09470" w14:textId="77777777" w:rsidR="0039540A" w:rsidRPr="00144CD2" w:rsidRDefault="0039540A" w:rsidP="0039540A">
      <w:pPr>
        <w:tabs>
          <w:tab w:val="left" w:pos="1272"/>
          <w:tab w:val="left" w:pos="3180"/>
        </w:tabs>
        <w:spacing w:after="0"/>
        <w:ind w:left="567" w:hanging="567"/>
        <w:jc w:val="both"/>
        <w:rPr>
          <w:rFonts w:ascii="Arial" w:hAnsi="Arial" w:cs="Arial"/>
        </w:rPr>
      </w:pPr>
    </w:p>
    <w:p w14:paraId="14A2DBA7" w14:textId="717B73F0"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11.13 To have oversight of the Council’s Whistleblowing Policy. </w:t>
      </w:r>
    </w:p>
    <w:p w14:paraId="281BA391" w14:textId="77777777" w:rsidR="0039540A" w:rsidRPr="00144CD2" w:rsidRDefault="0039540A" w:rsidP="0039540A">
      <w:pPr>
        <w:tabs>
          <w:tab w:val="left" w:pos="1272"/>
          <w:tab w:val="left" w:pos="3180"/>
        </w:tabs>
        <w:spacing w:after="0"/>
        <w:ind w:left="567" w:hanging="567"/>
        <w:jc w:val="both"/>
        <w:rPr>
          <w:rFonts w:ascii="Arial" w:hAnsi="Arial" w:cs="Arial"/>
        </w:rPr>
      </w:pPr>
    </w:p>
    <w:p w14:paraId="46D161B8" w14:textId="475EC260"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11.14 To agree the policy for decisions on payments to those adversely affected by Council maladministration (under section 92 Local Government Act 2000). </w:t>
      </w:r>
    </w:p>
    <w:p w14:paraId="1953A868" w14:textId="77777777" w:rsidR="0039540A" w:rsidRPr="00144CD2" w:rsidRDefault="0039540A" w:rsidP="0039540A">
      <w:pPr>
        <w:tabs>
          <w:tab w:val="left" w:pos="1272"/>
          <w:tab w:val="left" w:pos="3180"/>
        </w:tabs>
        <w:spacing w:after="0"/>
        <w:ind w:left="567" w:hanging="567"/>
        <w:jc w:val="both"/>
        <w:rPr>
          <w:rFonts w:ascii="Arial" w:hAnsi="Arial" w:cs="Arial"/>
        </w:rPr>
      </w:pPr>
    </w:p>
    <w:p w14:paraId="699EB7B1" w14:textId="397054DB"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11.15 To establish sub-committees and working groups to deal with complaints that a member or a co-opted member has failed to comply with the Council’s Code of Conduct. </w:t>
      </w:r>
    </w:p>
    <w:p w14:paraId="25741C71" w14:textId="77777777" w:rsidR="0039540A" w:rsidRPr="00144CD2" w:rsidRDefault="0039540A" w:rsidP="0039540A">
      <w:pPr>
        <w:tabs>
          <w:tab w:val="left" w:pos="1272"/>
          <w:tab w:val="left" w:pos="3180"/>
        </w:tabs>
        <w:spacing w:after="0"/>
        <w:ind w:left="567" w:hanging="567"/>
        <w:jc w:val="both"/>
        <w:rPr>
          <w:rFonts w:ascii="Arial" w:hAnsi="Arial" w:cs="Arial"/>
        </w:rPr>
      </w:pPr>
    </w:p>
    <w:p w14:paraId="08F9F811" w14:textId="7273EE71"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11.16 To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 </w:t>
      </w:r>
    </w:p>
    <w:p w14:paraId="648F6B9F" w14:textId="77777777" w:rsidR="0039540A" w:rsidRPr="00144CD2" w:rsidRDefault="0039540A" w:rsidP="0039540A">
      <w:pPr>
        <w:tabs>
          <w:tab w:val="left" w:pos="1272"/>
          <w:tab w:val="left" w:pos="3180"/>
        </w:tabs>
        <w:spacing w:after="0"/>
        <w:ind w:left="567" w:hanging="567"/>
        <w:jc w:val="both"/>
        <w:rPr>
          <w:rFonts w:ascii="Arial" w:hAnsi="Arial" w:cs="Arial"/>
        </w:rPr>
      </w:pPr>
    </w:p>
    <w:p w14:paraId="78AE53D4" w14:textId="6D20954A"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lastRenderedPageBreak/>
        <w:t xml:space="preserve">11.17 Upon the application of any person or otherwise, consider whether a post should be included in the list maintained by the Authority under Section 2(2) of the 1989 Act, and may direct the Authority to include a post in that list. </w:t>
      </w:r>
    </w:p>
    <w:p w14:paraId="160C329E" w14:textId="77777777" w:rsidR="0039540A" w:rsidRPr="00144CD2" w:rsidRDefault="0039540A" w:rsidP="0039540A">
      <w:pPr>
        <w:tabs>
          <w:tab w:val="left" w:pos="1272"/>
          <w:tab w:val="left" w:pos="3180"/>
        </w:tabs>
        <w:spacing w:after="0"/>
        <w:ind w:left="567" w:hanging="567"/>
        <w:jc w:val="both"/>
        <w:rPr>
          <w:rFonts w:ascii="Arial" w:hAnsi="Arial" w:cs="Arial"/>
        </w:rPr>
      </w:pPr>
    </w:p>
    <w:p w14:paraId="52D2D9EF" w14:textId="6CFE9F41"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11.18 On referral from the Monitoring Officer, to decide whether to take action against a member for breach of the Code of Conduct and if so, to decide what action should be taken. </w:t>
      </w:r>
    </w:p>
    <w:p w14:paraId="7F3061DE" w14:textId="77777777" w:rsidR="0039540A" w:rsidRPr="00144CD2" w:rsidRDefault="0039540A" w:rsidP="0039540A">
      <w:pPr>
        <w:tabs>
          <w:tab w:val="left" w:pos="1272"/>
          <w:tab w:val="left" w:pos="3180"/>
        </w:tabs>
        <w:spacing w:after="0"/>
        <w:ind w:left="567" w:hanging="567"/>
        <w:jc w:val="both"/>
        <w:rPr>
          <w:rFonts w:ascii="Arial" w:hAnsi="Arial" w:cs="Arial"/>
        </w:rPr>
      </w:pPr>
    </w:p>
    <w:p w14:paraId="7DFF91A4" w14:textId="77777777" w:rsidR="00144CD2" w:rsidRPr="00144CD2" w:rsidRDefault="00144CD2" w:rsidP="00144CD2">
      <w:pPr>
        <w:tabs>
          <w:tab w:val="left" w:pos="1272"/>
          <w:tab w:val="left" w:pos="3180"/>
        </w:tabs>
        <w:spacing w:after="0"/>
        <w:jc w:val="both"/>
        <w:rPr>
          <w:rFonts w:ascii="Arial" w:hAnsi="Arial" w:cs="Arial"/>
        </w:rPr>
      </w:pPr>
      <w:r w:rsidRPr="00144CD2">
        <w:rPr>
          <w:rFonts w:ascii="Arial" w:hAnsi="Arial" w:cs="Arial"/>
          <w:b/>
          <w:bCs/>
        </w:rPr>
        <w:t xml:space="preserve">12. Membership rules: </w:t>
      </w:r>
    </w:p>
    <w:p w14:paraId="50834F64" w14:textId="77777777" w:rsidR="00144CD2" w:rsidRPr="00144CD2" w:rsidRDefault="00144CD2" w:rsidP="00144CD2">
      <w:pPr>
        <w:tabs>
          <w:tab w:val="left" w:pos="1272"/>
          <w:tab w:val="left" w:pos="3180"/>
        </w:tabs>
        <w:spacing w:after="0"/>
        <w:jc w:val="both"/>
        <w:rPr>
          <w:rFonts w:ascii="Arial" w:hAnsi="Arial" w:cs="Arial"/>
        </w:rPr>
      </w:pPr>
    </w:p>
    <w:p w14:paraId="58899142" w14:textId="5A4336C5"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12.1 </w:t>
      </w:r>
      <w:r w:rsidR="0039540A">
        <w:rPr>
          <w:rFonts w:ascii="Arial" w:hAnsi="Arial" w:cs="Arial"/>
        </w:rPr>
        <w:t xml:space="preserve"> </w:t>
      </w:r>
      <w:r w:rsidRPr="00144CD2">
        <w:rPr>
          <w:rFonts w:ascii="Arial" w:hAnsi="Arial" w:cs="Arial"/>
        </w:rPr>
        <w:t xml:space="preserve">An Elected Mayor, the Leader or a member of the Executive may not be Members; </w:t>
      </w:r>
    </w:p>
    <w:p w14:paraId="4B5FE8F2" w14:textId="77777777" w:rsidR="0039540A" w:rsidRPr="00144CD2" w:rsidRDefault="0039540A" w:rsidP="0039540A">
      <w:pPr>
        <w:tabs>
          <w:tab w:val="left" w:pos="1272"/>
          <w:tab w:val="left" w:pos="3180"/>
        </w:tabs>
        <w:spacing w:after="0"/>
        <w:ind w:left="567" w:hanging="567"/>
        <w:jc w:val="both"/>
        <w:rPr>
          <w:rFonts w:ascii="Arial" w:hAnsi="Arial" w:cs="Arial"/>
        </w:rPr>
      </w:pPr>
    </w:p>
    <w:p w14:paraId="30967A54" w14:textId="5F991B3A"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12.2 </w:t>
      </w:r>
      <w:r w:rsidR="0039540A">
        <w:rPr>
          <w:rFonts w:ascii="Arial" w:hAnsi="Arial" w:cs="Arial"/>
        </w:rPr>
        <w:t xml:space="preserve"> </w:t>
      </w:r>
      <w:r w:rsidRPr="00144CD2">
        <w:rPr>
          <w:rFonts w:ascii="Arial" w:hAnsi="Arial" w:cs="Arial"/>
        </w:rPr>
        <w:t xml:space="preserve">The Chair of the Committee must not be a Member of the Executive; </w:t>
      </w:r>
    </w:p>
    <w:p w14:paraId="58C80719" w14:textId="77777777" w:rsidR="0039540A" w:rsidRPr="00144CD2" w:rsidRDefault="0039540A" w:rsidP="0039540A">
      <w:pPr>
        <w:tabs>
          <w:tab w:val="left" w:pos="1272"/>
          <w:tab w:val="left" w:pos="3180"/>
        </w:tabs>
        <w:spacing w:after="0"/>
        <w:ind w:left="567" w:hanging="567"/>
        <w:jc w:val="both"/>
        <w:rPr>
          <w:rFonts w:ascii="Arial" w:hAnsi="Arial" w:cs="Arial"/>
        </w:rPr>
      </w:pPr>
    </w:p>
    <w:p w14:paraId="17DFAAD4" w14:textId="0FB65CFC" w:rsidR="00144CD2" w:rsidRDefault="00144CD2" w:rsidP="0039540A">
      <w:pPr>
        <w:tabs>
          <w:tab w:val="left" w:pos="1272"/>
          <w:tab w:val="left" w:pos="3180"/>
        </w:tabs>
        <w:spacing w:after="0"/>
        <w:ind w:left="567" w:hanging="567"/>
        <w:jc w:val="both"/>
        <w:rPr>
          <w:rFonts w:ascii="Arial" w:hAnsi="Arial" w:cs="Arial"/>
        </w:rPr>
      </w:pPr>
      <w:r w:rsidRPr="00144CD2">
        <w:rPr>
          <w:rFonts w:ascii="Arial" w:hAnsi="Arial" w:cs="Arial"/>
        </w:rPr>
        <w:t xml:space="preserve">12.3 </w:t>
      </w:r>
      <w:r w:rsidR="0039540A">
        <w:rPr>
          <w:rFonts w:ascii="Arial" w:hAnsi="Arial" w:cs="Arial"/>
        </w:rPr>
        <w:t xml:space="preserve"> </w:t>
      </w:r>
      <w:r w:rsidRPr="00144CD2">
        <w:rPr>
          <w:rFonts w:ascii="Arial" w:hAnsi="Arial" w:cs="Arial"/>
        </w:rPr>
        <w:t xml:space="preserve">The appointment of co-opted/independent members can be considered; </w:t>
      </w:r>
    </w:p>
    <w:p w14:paraId="030E1A41" w14:textId="77777777" w:rsidR="0039540A" w:rsidRPr="00144CD2" w:rsidRDefault="0039540A" w:rsidP="0039540A">
      <w:pPr>
        <w:tabs>
          <w:tab w:val="left" w:pos="1272"/>
          <w:tab w:val="left" w:pos="3180"/>
        </w:tabs>
        <w:spacing w:after="0"/>
        <w:ind w:left="567" w:hanging="567"/>
        <w:jc w:val="both"/>
        <w:rPr>
          <w:rFonts w:ascii="Arial" w:hAnsi="Arial" w:cs="Arial"/>
        </w:rPr>
      </w:pPr>
    </w:p>
    <w:p w14:paraId="0CDAAED4" w14:textId="6219EC03" w:rsidR="00244202" w:rsidRPr="00D75B9D" w:rsidRDefault="00144CD2" w:rsidP="0039540A">
      <w:pPr>
        <w:tabs>
          <w:tab w:val="left" w:pos="1272"/>
          <w:tab w:val="left" w:pos="3180"/>
        </w:tabs>
        <w:spacing w:after="0"/>
        <w:ind w:left="567" w:hanging="567"/>
        <w:jc w:val="both"/>
        <w:rPr>
          <w:rFonts w:ascii="Arial" w:hAnsi="Arial" w:cs="Arial"/>
          <w:sz w:val="24"/>
          <w:szCs w:val="24"/>
        </w:rPr>
      </w:pPr>
      <w:r w:rsidRPr="00144CD2">
        <w:rPr>
          <w:rFonts w:ascii="Arial" w:hAnsi="Arial" w:cs="Arial"/>
        </w:rPr>
        <w:t xml:space="preserve">12.4 </w:t>
      </w:r>
      <w:r w:rsidR="0039540A">
        <w:rPr>
          <w:rFonts w:ascii="Arial" w:hAnsi="Arial" w:cs="Arial"/>
        </w:rPr>
        <w:t xml:space="preserve"> </w:t>
      </w:r>
      <w:r w:rsidRPr="00144CD2">
        <w:rPr>
          <w:rFonts w:ascii="Arial" w:hAnsi="Arial" w:cs="Arial"/>
        </w:rPr>
        <w:t>The Independent Persons are not members of GARMS and shall be invited to meetings only if there is a Standards item on the agenda.</w:t>
      </w:r>
    </w:p>
    <w:sectPr w:rsidR="00244202" w:rsidRPr="00D75B9D" w:rsidSect="0024420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7FA3" w14:textId="77777777" w:rsidR="00175C96" w:rsidRDefault="00175C96" w:rsidP="00046FBE">
      <w:pPr>
        <w:spacing w:after="0" w:line="240" w:lineRule="auto"/>
      </w:pPr>
      <w:r>
        <w:separator/>
      </w:r>
    </w:p>
  </w:endnote>
  <w:endnote w:type="continuationSeparator" w:id="0">
    <w:p w14:paraId="4AAB4D9B" w14:textId="77777777" w:rsidR="00175C96" w:rsidRDefault="00175C96" w:rsidP="00046FBE">
      <w:pPr>
        <w:spacing w:after="0" w:line="240" w:lineRule="auto"/>
      </w:pPr>
      <w:r>
        <w:continuationSeparator/>
      </w:r>
    </w:p>
  </w:endnote>
  <w:endnote w:type="continuationNotice" w:id="1">
    <w:p w14:paraId="5F10AA5F" w14:textId="77777777" w:rsidR="00175C96" w:rsidRDefault="00175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ACA5" w14:textId="77777777" w:rsidR="00175C96" w:rsidRDefault="00175C96" w:rsidP="00046FBE">
      <w:pPr>
        <w:spacing w:after="0" w:line="240" w:lineRule="auto"/>
      </w:pPr>
      <w:r>
        <w:separator/>
      </w:r>
    </w:p>
  </w:footnote>
  <w:footnote w:type="continuationSeparator" w:id="0">
    <w:p w14:paraId="4E90D9D6" w14:textId="77777777" w:rsidR="00175C96" w:rsidRDefault="00175C96" w:rsidP="00046FBE">
      <w:pPr>
        <w:spacing w:after="0" w:line="240" w:lineRule="auto"/>
      </w:pPr>
      <w:r>
        <w:continuationSeparator/>
      </w:r>
    </w:p>
  </w:footnote>
  <w:footnote w:type="continuationNotice" w:id="1">
    <w:p w14:paraId="2CC73FFC" w14:textId="77777777" w:rsidR="00175C96" w:rsidRDefault="00175C96">
      <w:pPr>
        <w:spacing w:after="0" w:line="240" w:lineRule="auto"/>
      </w:pPr>
    </w:p>
  </w:footnote>
  <w:footnote w:id="2">
    <w:p w14:paraId="21EAFE28" w14:textId="77777777" w:rsidR="0021318C" w:rsidRPr="00144CD2" w:rsidRDefault="0021318C" w:rsidP="0021318C">
      <w:pPr>
        <w:tabs>
          <w:tab w:val="left" w:pos="1272"/>
          <w:tab w:val="left" w:pos="3180"/>
        </w:tabs>
        <w:spacing w:after="0"/>
        <w:ind w:left="567" w:hanging="567"/>
        <w:jc w:val="both"/>
        <w:rPr>
          <w:rFonts w:ascii="Arial" w:hAnsi="Arial" w:cs="Arial"/>
          <w:sz w:val="16"/>
          <w:szCs w:val="16"/>
        </w:rPr>
      </w:pPr>
      <w:r>
        <w:rPr>
          <w:rStyle w:val="FootnoteReference"/>
        </w:rPr>
        <w:footnoteRef/>
      </w:r>
      <w:r>
        <w:t xml:space="preserve"> </w:t>
      </w:r>
      <w:r w:rsidRPr="00144CD2">
        <w:rPr>
          <w:rFonts w:ascii="Arial" w:hAnsi="Arial" w:cs="Arial"/>
          <w:sz w:val="16"/>
          <w:szCs w:val="16"/>
        </w:rPr>
        <w:t xml:space="preserve">These will include: </w:t>
      </w:r>
    </w:p>
    <w:p w14:paraId="4F2502F2" w14:textId="61A6BC10" w:rsidR="0021318C" w:rsidRPr="00144CD2" w:rsidRDefault="0021318C" w:rsidP="0021318C">
      <w:pPr>
        <w:tabs>
          <w:tab w:val="left" w:pos="284"/>
        </w:tabs>
        <w:spacing w:after="0"/>
        <w:ind w:left="142" w:hanging="142"/>
        <w:jc w:val="both"/>
        <w:rPr>
          <w:rFonts w:ascii="Arial" w:hAnsi="Arial" w:cs="Arial"/>
          <w:sz w:val="16"/>
          <w:szCs w:val="16"/>
        </w:rPr>
      </w:pPr>
      <w:r w:rsidRPr="00144CD2">
        <w:rPr>
          <w:rFonts w:ascii="Arial" w:hAnsi="Arial" w:cs="Arial"/>
          <w:sz w:val="16"/>
          <w:szCs w:val="16"/>
        </w:rPr>
        <w:t>a) updates on the work of internal audit including key findings, issues of concern and action in hand as a result of internal audit</w:t>
      </w:r>
      <w:r>
        <w:rPr>
          <w:rFonts w:ascii="Arial" w:hAnsi="Arial" w:cs="Arial"/>
          <w:sz w:val="16"/>
          <w:szCs w:val="16"/>
        </w:rPr>
        <w:t xml:space="preserve"> </w:t>
      </w:r>
      <w:r w:rsidRPr="00144CD2">
        <w:rPr>
          <w:rFonts w:ascii="Arial" w:hAnsi="Arial" w:cs="Arial"/>
          <w:sz w:val="16"/>
          <w:szCs w:val="16"/>
        </w:rPr>
        <w:t xml:space="preserve">work </w:t>
      </w:r>
    </w:p>
    <w:p w14:paraId="59EEE384" w14:textId="77777777" w:rsidR="0021318C" w:rsidRPr="00144CD2" w:rsidRDefault="0021318C" w:rsidP="0021318C">
      <w:pPr>
        <w:tabs>
          <w:tab w:val="left" w:pos="284"/>
        </w:tabs>
        <w:spacing w:after="0"/>
        <w:ind w:left="142" w:hanging="142"/>
        <w:jc w:val="both"/>
        <w:rPr>
          <w:rFonts w:ascii="Arial" w:hAnsi="Arial" w:cs="Arial"/>
          <w:sz w:val="16"/>
          <w:szCs w:val="16"/>
        </w:rPr>
      </w:pPr>
      <w:r w:rsidRPr="00144CD2">
        <w:rPr>
          <w:rFonts w:ascii="Arial" w:hAnsi="Arial" w:cs="Arial"/>
          <w:sz w:val="16"/>
          <w:szCs w:val="16"/>
        </w:rPr>
        <w:t xml:space="preserve">b) annual report on the results of the internal audit Quality Assurance Improvement Programme (QAIP) </w:t>
      </w:r>
    </w:p>
    <w:p w14:paraId="3C9B247B" w14:textId="77777777" w:rsidR="0021318C" w:rsidRPr="00144CD2" w:rsidRDefault="0021318C" w:rsidP="0021318C">
      <w:pPr>
        <w:tabs>
          <w:tab w:val="left" w:pos="284"/>
        </w:tabs>
        <w:spacing w:after="0"/>
        <w:ind w:left="142" w:hanging="142"/>
        <w:jc w:val="both"/>
        <w:rPr>
          <w:rFonts w:ascii="Arial" w:hAnsi="Arial" w:cs="Arial"/>
          <w:sz w:val="16"/>
          <w:szCs w:val="16"/>
        </w:rPr>
      </w:pPr>
      <w:r w:rsidRPr="00144CD2">
        <w:rPr>
          <w:rFonts w:ascii="Arial" w:hAnsi="Arial" w:cs="Arial"/>
          <w:sz w:val="16"/>
          <w:szCs w:val="16"/>
        </w:rPr>
        <w:t xml:space="preserve">c) statement of the level of conformance with the Public Sector Internal Audit Standards (PSIAS) and reports on instances where the internal audit function does not conform to the PSIAS, considering whether the non-conformance is significant enough that it must be included in the AGS. </w:t>
      </w:r>
    </w:p>
    <w:p w14:paraId="26D3613F" w14:textId="77777777" w:rsidR="0021318C" w:rsidRPr="00144CD2" w:rsidRDefault="0021318C" w:rsidP="0021318C">
      <w:pPr>
        <w:tabs>
          <w:tab w:val="left" w:pos="284"/>
        </w:tabs>
        <w:spacing w:after="0"/>
        <w:ind w:left="142" w:hanging="142"/>
        <w:jc w:val="both"/>
        <w:rPr>
          <w:rFonts w:ascii="Arial" w:hAnsi="Arial" w:cs="Arial"/>
          <w:sz w:val="16"/>
          <w:szCs w:val="16"/>
        </w:rPr>
      </w:pPr>
      <w:r w:rsidRPr="00144CD2">
        <w:rPr>
          <w:rFonts w:ascii="Arial" w:hAnsi="Arial" w:cs="Arial"/>
          <w:sz w:val="16"/>
          <w:szCs w:val="16"/>
        </w:rPr>
        <w:t xml:space="preserve">d) The opinion on the overall adequacy and effectiveness of the council’s framework of governance, risk management and control together with the summary of the work supporting the opinion – these will assist the committee in reviewing the AGS. </w:t>
      </w:r>
    </w:p>
    <w:p w14:paraId="16466A35" w14:textId="77777777" w:rsidR="0021318C" w:rsidRPr="00144CD2" w:rsidRDefault="0021318C" w:rsidP="0021318C">
      <w:pPr>
        <w:tabs>
          <w:tab w:val="left" w:pos="284"/>
        </w:tabs>
        <w:spacing w:after="0"/>
        <w:ind w:left="142" w:hanging="142"/>
        <w:jc w:val="both"/>
        <w:rPr>
          <w:rFonts w:ascii="Arial" w:hAnsi="Arial" w:cs="Arial"/>
          <w:sz w:val="16"/>
          <w:szCs w:val="16"/>
        </w:rPr>
      </w:pPr>
      <w:r w:rsidRPr="00144CD2">
        <w:rPr>
          <w:rFonts w:ascii="Arial" w:hAnsi="Arial" w:cs="Arial"/>
          <w:sz w:val="16"/>
          <w:szCs w:val="16"/>
        </w:rPr>
        <w:t xml:space="preserve">e) the level of management response to internal audit recommendations and progress on implementation of recommendations and to recommend action where internal audit recommendations are not being implemented. </w:t>
      </w:r>
    </w:p>
    <w:p w14:paraId="26652F33" w14:textId="77777777" w:rsidR="0021318C" w:rsidRPr="00144CD2" w:rsidRDefault="0021318C" w:rsidP="0021318C">
      <w:pPr>
        <w:tabs>
          <w:tab w:val="left" w:pos="284"/>
        </w:tabs>
        <w:spacing w:after="0"/>
        <w:ind w:left="142" w:hanging="142"/>
        <w:jc w:val="both"/>
        <w:rPr>
          <w:rFonts w:ascii="Arial" w:hAnsi="Arial" w:cs="Arial"/>
          <w:sz w:val="16"/>
          <w:szCs w:val="16"/>
        </w:rPr>
      </w:pPr>
      <w:r w:rsidRPr="00144CD2">
        <w:rPr>
          <w:rFonts w:ascii="Arial" w:hAnsi="Arial" w:cs="Arial"/>
          <w:sz w:val="16"/>
          <w:szCs w:val="16"/>
        </w:rPr>
        <w:t xml:space="preserve">f) the action taken where the Head of Internal Audit has concluded that management has accepted a level of risk that may be unacceptable to the authority or there are concerns about progress with the implementation of agreed actions. </w:t>
      </w:r>
    </w:p>
    <w:p w14:paraId="4E64A64A" w14:textId="12D076FF" w:rsidR="0021318C" w:rsidRDefault="002131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212" w14:textId="16FEDBB9" w:rsidR="00893A31" w:rsidRDefault="0024420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0F"/>
    <w:multiLevelType w:val="hybridMultilevel"/>
    <w:tmpl w:val="D5E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413"/>
    <w:multiLevelType w:val="hybridMultilevel"/>
    <w:tmpl w:val="4C6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61A1F"/>
    <w:multiLevelType w:val="multilevel"/>
    <w:tmpl w:val="8AA2FECA"/>
    <w:lvl w:ilvl="0">
      <w:start w:val="1"/>
      <w:numFmt w:val="decimal"/>
      <w:lvlText w:val="%1"/>
      <w:lvlJc w:val="left"/>
      <w:pPr>
        <w:ind w:left="518" w:hanging="518"/>
      </w:pPr>
      <w:rPr>
        <w:rFonts w:hint="default"/>
      </w:rPr>
    </w:lvl>
    <w:lvl w:ilvl="1">
      <w:start w:val="1"/>
      <w:numFmt w:val="decimal"/>
      <w:lvlText w:val="%1.%2"/>
      <w:lvlJc w:val="left"/>
      <w:pPr>
        <w:ind w:left="518" w:hanging="51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F1658"/>
    <w:multiLevelType w:val="hybridMultilevel"/>
    <w:tmpl w:val="CD9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84F10"/>
    <w:multiLevelType w:val="hybridMultilevel"/>
    <w:tmpl w:val="4FE6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45EDB"/>
    <w:multiLevelType w:val="hybridMultilevel"/>
    <w:tmpl w:val="9DC8701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505A2"/>
    <w:multiLevelType w:val="hybridMultilevel"/>
    <w:tmpl w:val="B2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77132"/>
    <w:multiLevelType w:val="hybridMultilevel"/>
    <w:tmpl w:val="BA5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56394"/>
    <w:multiLevelType w:val="hybridMultilevel"/>
    <w:tmpl w:val="47F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33839"/>
    <w:multiLevelType w:val="hybridMultilevel"/>
    <w:tmpl w:val="5BA68558"/>
    <w:lvl w:ilvl="0" w:tplc="CEF06620">
      <w:numFmt w:val="bullet"/>
      <w:lvlText w:val="•"/>
      <w:lvlJc w:val="left"/>
      <w:pPr>
        <w:ind w:left="720" w:hanging="360"/>
      </w:pPr>
      <w:rPr>
        <w:rFonts w:ascii="Arial" w:eastAsia="Calibri" w:hAnsi="Arial" w:cs="Arial" w:hint="default"/>
      </w:rPr>
    </w:lvl>
    <w:lvl w:ilvl="1" w:tplc="18561E14">
      <w:start w:val="1"/>
      <w:numFmt w:val="bullet"/>
      <w:lvlText w:val="·"/>
      <w:lvlJc w:val="left"/>
      <w:pPr>
        <w:ind w:left="2562" w:hanging="1482"/>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F3BB6"/>
    <w:multiLevelType w:val="hybridMultilevel"/>
    <w:tmpl w:val="F9E2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E42FB"/>
    <w:multiLevelType w:val="hybridMultilevel"/>
    <w:tmpl w:val="CB62E452"/>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57EAB"/>
    <w:multiLevelType w:val="hybridMultilevel"/>
    <w:tmpl w:val="7C7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83F39"/>
    <w:multiLevelType w:val="hybridMultilevel"/>
    <w:tmpl w:val="5C0C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E6CCE"/>
    <w:multiLevelType w:val="hybridMultilevel"/>
    <w:tmpl w:val="C98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F240D"/>
    <w:multiLevelType w:val="hybridMultilevel"/>
    <w:tmpl w:val="8FDC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B03B7"/>
    <w:multiLevelType w:val="hybridMultilevel"/>
    <w:tmpl w:val="436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76180"/>
    <w:multiLevelType w:val="hybridMultilevel"/>
    <w:tmpl w:val="485C4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9" w15:restartNumberingAfterBreak="0">
    <w:nsid w:val="70082E02"/>
    <w:multiLevelType w:val="hybridMultilevel"/>
    <w:tmpl w:val="75BAFFE4"/>
    <w:lvl w:ilvl="0" w:tplc="CEF06620">
      <w:numFmt w:val="bullet"/>
      <w:lvlText w:val="•"/>
      <w:lvlJc w:val="left"/>
      <w:pPr>
        <w:ind w:left="1504" w:hanging="360"/>
      </w:pPr>
      <w:rPr>
        <w:rFonts w:ascii="Arial" w:eastAsia="Calibri" w:hAnsi="Arial" w:cs="Arial" w:hint="default"/>
      </w:rPr>
    </w:lvl>
    <w:lvl w:ilvl="1" w:tplc="08090003">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0" w15:restartNumberingAfterBreak="0">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B2230"/>
    <w:multiLevelType w:val="hybridMultilevel"/>
    <w:tmpl w:val="E9E6995E"/>
    <w:lvl w:ilvl="0" w:tplc="6FCA028C">
      <w:start w:val="1"/>
      <w:numFmt w:val="decimal"/>
      <w:lvlText w:val="%1."/>
      <w:lvlJc w:val="left"/>
      <w:pPr>
        <w:ind w:left="644"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358570">
    <w:abstractNumId w:val="38"/>
  </w:num>
  <w:num w:numId="2" w16cid:durableId="814643060">
    <w:abstractNumId w:val="31"/>
  </w:num>
  <w:num w:numId="3" w16cid:durableId="1980307534">
    <w:abstractNumId w:val="2"/>
  </w:num>
  <w:num w:numId="4" w16cid:durableId="463502035">
    <w:abstractNumId w:val="5"/>
  </w:num>
  <w:num w:numId="5" w16cid:durableId="1028337352">
    <w:abstractNumId w:val="8"/>
  </w:num>
  <w:num w:numId="6" w16cid:durableId="2077124352">
    <w:abstractNumId w:val="18"/>
  </w:num>
  <w:num w:numId="7" w16cid:durableId="940259381">
    <w:abstractNumId w:val="1"/>
  </w:num>
  <w:num w:numId="8" w16cid:durableId="129248778">
    <w:abstractNumId w:val="21"/>
  </w:num>
  <w:num w:numId="9" w16cid:durableId="1827553706">
    <w:abstractNumId w:val="17"/>
  </w:num>
  <w:num w:numId="10" w16cid:durableId="1192451104">
    <w:abstractNumId w:val="22"/>
  </w:num>
  <w:num w:numId="11" w16cid:durableId="2018850145">
    <w:abstractNumId w:val="40"/>
  </w:num>
  <w:num w:numId="12" w16cid:durableId="2113355199">
    <w:abstractNumId w:val="12"/>
  </w:num>
  <w:num w:numId="13" w16cid:durableId="2036686311">
    <w:abstractNumId w:val="32"/>
  </w:num>
  <w:num w:numId="14" w16cid:durableId="580876453">
    <w:abstractNumId w:val="13"/>
  </w:num>
  <w:num w:numId="15" w16cid:durableId="560137165">
    <w:abstractNumId w:val="39"/>
  </w:num>
  <w:num w:numId="16" w16cid:durableId="1856532475">
    <w:abstractNumId w:val="23"/>
  </w:num>
  <w:num w:numId="17" w16cid:durableId="1243686266">
    <w:abstractNumId w:val="6"/>
  </w:num>
  <w:num w:numId="18" w16cid:durableId="2003267163">
    <w:abstractNumId w:val="7"/>
  </w:num>
  <w:num w:numId="19" w16cid:durableId="1628655986">
    <w:abstractNumId w:val="29"/>
  </w:num>
  <w:num w:numId="20" w16cid:durableId="1117992572">
    <w:abstractNumId w:val="15"/>
  </w:num>
  <w:num w:numId="21" w16cid:durableId="1675111211">
    <w:abstractNumId w:val="42"/>
  </w:num>
  <w:num w:numId="22" w16cid:durableId="1365406711">
    <w:abstractNumId w:val="41"/>
  </w:num>
  <w:num w:numId="23" w16cid:durableId="535393288">
    <w:abstractNumId w:val="36"/>
  </w:num>
  <w:num w:numId="24" w16cid:durableId="570316963">
    <w:abstractNumId w:val="33"/>
  </w:num>
  <w:num w:numId="25" w16cid:durableId="969945558">
    <w:abstractNumId w:val="24"/>
  </w:num>
  <w:num w:numId="26" w16cid:durableId="497770321">
    <w:abstractNumId w:val="3"/>
  </w:num>
  <w:num w:numId="27" w16cid:durableId="61490793">
    <w:abstractNumId w:val="43"/>
  </w:num>
  <w:num w:numId="28" w16cid:durableId="1660496812">
    <w:abstractNumId w:val="35"/>
  </w:num>
  <w:num w:numId="29" w16cid:durableId="657996203">
    <w:abstractNumId w:val="16"/>
  </w:num>
  <w:num w:numId="30" w16cid:durableId="68501801">
    <w:abstractNumId w:val="30"/>
  </w:num>
  <w:num w:numId="31" w16cid:durableId="1899241194">
    <w:abstractNumId w:val="27"/>
  </w:num>
  <w:num w:numId="32" w16cid:durableId="462425586">
    <w:abstractNumId w:val="20"/>
  </w:num>
  <w:num w:numId="33" w16cid:durableId="926619426">
    <w:abstractNumId w:val="0"/>
  </w:num>
  <w:num w:numId="34" w16cid:durableId="803086229">
    <w:abstractNumId w:val="11"/>
  </w:num>
  <w:num w:numId="35" w16cid:durableId="1319113311">
    <w:abstractNumId w:val="4"/>
  </w:num>
  <w:num w:numId="36" w16cid:durableId="2056074171">
    <w:abstractNumId w:val="25"/>
  </w:num>
  <w:num w:numId="37" w16cid:durableId="1305043402">
    <w:abstractNumId w:val="28"/>
  </w:num>
  <w:num w:numId="38" w16cid:durableId="1172187852">
    <w:abstractNumId w:val="10"/>
  </w:num>
  <w:num w:numId="39" w16cid:durableId="342631590">
    <w:abstractNumId w:val="37"/>
  </w:num>
  <w:num w:numId="40" w16cid:durableId="796489011">
    <w:abstractNumId w:val="26"/>
  </w:num>
  <w:num w:numId="41" w16cid:durableId="1762991575">
    <w:abstractNumId w:val="14"/>
  </w:num>
  <w:num w:numId="42" w16cid:durableId="1701199322">
    <w:abstractNumId w:val="34"/>
  </w:num>
  <w:num w:numId="43" w16cid:durableId="490951237">
    <w:abstractNumId w:val="9"/>
  </w:num>
  <w:num w:numId="44" w16cid:durableId="14260743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0"/>
    <w:rsid w:val="00000500"/>
    <w:rsid w:val="00004353"/>
    <w:rsid w:val="00004C73"/>
    <w:rsid w:val="0000782A"/>
    <w:rsid w:val="000117DA"/>
    <w:rsid w:val="00013724"/>
    <w:rsid w:val="00016553"/>
    <w:rsid w:val="000177BF"/>
    <w:rsid w:val="0002030E"/>
    <w:rsid w:val="0004458C"/>
    <w:rsid w:val="00045A15"/>
    <w:rsid w:val="00046BDA"/>
    <w:rsid w:val="00046FBE"/>
    <w:rsid w:val="000474CD"/>
    <w:rsid w:val="00050D34"/>
    <w:rsid w:val="00053A64"/>
    <w:rsid w:val="00054081"/>
    <w:rsid w:val="00063727"/>
    <w:rsid w:val="00063F66"/>
    <w:rsid w:val="0006497B"/>
    <w:rsid w:val="0007034C"/>
    <w:rsid w:val="00072B29"/>
    <w:rsid w:val="00074A15"/>
    <w:rsid w:val="00074DD4"/>
    <w:rsid w:val="00076035"/>
    <w:rsid w:val="0007695D"/>
    <w:rsid w:val="0008277C"/>
    <w:rsid w:val="0008498F"/>
    <w:rsid w:val="00087922"/>
    <w:rsid w:val="00092376"/>
    <w:rsid w:val="00092ADE"/>
    <w:rsid w:val="00094C99"/>
    <w:rsid w:val="000A0023"/>
    <w:rsid w:val="000A16C5"/>
    <w:rsid w:val="000A1D71"/>
    <w:rsid w:val="000A26C6"/>
    <w:rsid w:val="000A29B8"/>
    <w:rsid w:val="000A587B"/>
    <w:rsid w:val="000A6547"/>
    <w:rsid w:val="000B4DAF"/>
    <w:rsid w:val="000B64A8"/>
    <w:rsid w:val="000B75E4"/>
    <w:rsid w:val="000C3FD1"/>
    <w:rsid w:val="000C4709"/>
    <w:rsid w:val="000D0ECF"/>
    <w:rsid w:val="000D5ED8"/>
    <w:rsid w:val="000E3D9B"/>
    <w:rsid w:val="000E6CCA"/>
    <w:rsid w:val="000F641C"/>
    <w:rsid w:val="00103042"/>
    <w:rsid w:val="001033E0"/>
    <w:rsid w:val="001039F9"/>
    <w:rsid w:val="001044BE"/>
    <w:rsid w:val="001069AD"/>
    <w:rsid w:val="00111E8F"/>
    <w:rsid w:val="0011400F"/>
    <w:rsid w:val="001148BC"/>
    <w:rsid w:val="001170CF"/>
    <w:rsid w:val="001233B3"/>
    <w:rsid w:val="00126EFC"/>
    <w:rsid w:val="00126FF5"/>
    <w:rsid w:val="001305C6"/>
    <w:rsid w:val="0013072B"/>
    <w:rsid w:val="001320B4"/>
    <w:rsid w:val="00133775"/>
    <w:rsid w:val="0013621D"/>
    <w:rsid w:val="00140D20"/>
    <w:rsid w:val="00142ADF"/>
    <w:rsid w:val="00144CD2"/>
    <w:rsid w:val="001469E2"/>
    <w:rsid w:val="001508F7"/>
    <w:rsid w:val="001528BB"/>
    <w:rsid w:val="0015590B"/>
    <w:rsid w:val="00156363"/>
    <w:rsid w:val="001577F1"/>
    <w:rsid w:val="00160075"/>
    <w:rsid w:val="001655D7"/>
    <w:rsid w:val="00172E56"/>
    <w:rsid w:val="00173F49"/>
    <w:rsid w:val="00175C96"/>
    <w:rsid w:val="001767E7"/>
    <w:rsid w:val="00176CA8"/>
    <w:rsid w:val="00183CE7"/>
    <w:rsid w:val="00185B6A"/>
    <w:rsid w:val="0019140B"/>
    <w:rsid w:val="001B0B23"/>
    <w:rsid w:val="001B39EB"/>
    <w:rsid w:val="001B76C2"/>
    <w:rsid w:val="001C00B6"/>
    <w:rsid w:val="001C7DB1"/>
    <w:rsid w:val="001D4390"/>
    <w:rsid w:val="001E1711"/>
    <w:rsid w:val="001E1D5D"/>
    <w:rsid w:val="001E6E87"/>
    <w:rsid w:val="001F0298"/>
    <w:rsid w:val="001F0797"/>
    <w:rsid w:val="001F5B4B"/>
    <w:rsid w:val="00200443"/>
    <w:rsid w:val="002015E3"/>
    <w:rsid w:val="00206DAB"/>
    <w:rsid w:val="0021025F"/>
    <w:rsid w:val="002124EB"/>
    <w:rsid w:val="0021318C"/>
    <w:rsid w:val="00213DBA"/>
    <w:rsid w:val="00215E02"/>
    <w:rsid w:val="002236DE"/>
    <w:rsid w:val="00225A10"/>
    <w:rsid w:val="00227486"/>
    <w:rsid w:val="00227FC1"/>
    <w:rsid w:val="002308B7"/>
    <w:rsid w:val="002310A4"/>
    <w:rsid w:val="0023293D"/>
    <w:rsid w:val="002377EF"/>
    <w:rsid w:val="00244202"/>
    <w:rsid w:val="00254F39"/>
    <w:rsid w:val="0025532B"/>
    <w:rsid w:val="0025602E"/>
    <w:rsid w:val="00262299"/>
    <w:rsid w:val="00264408"/>
    <w:rsid w:val="00267A5D"/>
    <w:rsid w:val="00270C88"/>
    <w:rsid w:val="00273DC6"/>
    <w:rsid w:val="00276E66"/>
    <w:rsid w:val="00280AFD"/>
    <w:rsid w:val="00294E7A"/>
    <w:rsid w:val="002A4863"/>
    <w:rsid w:val="002A5F24"/>
    <w:rsid w:val="002A69A4"/>
    <w:rsid w:val="002B0254"/>
    <w:rsid w:val="002B0BC5"/>
    <w:rsid w:val="002C4B3A"/>
    <w:rsid w:val="002D31D6"/>
    <w:rsid w:val="002D34EF"/>
    <w:rsid w:val="002D6A5B"/>
    <w:rsid w:val="002E05A8"/>
    <w:rsid w:val="002E107B"/>
    <w:rsid w:val="002E2578"/>
    <w:rsid w:val="002E28ED"/>
    <w:rsid w:val="002E7E3E"/>
    <w:rsid w:val="002F022B"/>
    <w:rsid w:val="002F2019"/>
    <w:rsid w:val="002F281C"/>
    <w:rsid w:val="002F28E7"/>
    <w:rsid w:val="002F379A"/>
    <w:rsid w:val="002F4853"/>
    <w:rsid w:val="00300B2A"/>
    <w:rsid w:val="00301A05"/>
    <w:rsid w:val="00302460"/>
    <w:rsid w:val="0031143C"/>
    <w:rsid w:val="003167A8"/>
    <w:rsid w:val="00320F98"/>
    <w:rsid w:val="00326F4C"/>
    <w:rsid w:val="00336D07"/>
    <w:rsid w:val="003410B3"/>
    <w:rsid w:val="003434F9"/>
    <w:rsid w:val="003602B7"/>
    <w:rsid w:val="003654DE"/>
    <w:rsid w:val="0037241B"/>
    <w:rsid w:val="00373C65"/>
    <w:rsid w:val="00375C7D"/>
    <w:rsid w:val="00377AD1"/>
    <w:rsid w:val="0038018E"/>
    <w:rsid w:val="00380D83"/>
    <w:rsid w:val="00382837"/>
    <w:rsid w:val="0038550C"/>
    <w:rsid w:val="00386784"/>
    <w:rsid w:val="00392629"/>
    <w:rsid w:val="0039365A"/>
    <w:rsid w:val="0039540A"/>
    <w:rsid w:val="00397921"/>
    <w:rsid w:val="003A13AF"/>
    <w:rsid w:val="003A2BF1"/>
    <w:rsid w:val="003A6C41"/>
    <w:rsid w:val="003C058B"/>
    <w:rsid w:val="003C399C"/>
    <w:rsid w:val="003C5A10"/>
    <w:rsid w:val="003C5E2F"/>
    <w:rsid w:val="003C79F5"/>
    <w:rsid w:val="003D2A66"/>
    <w:rsid w:val="003D325A"/>
    <w:rsid w:val="003D6050"/>
    <w:rsid w:val="003D636B"/>
    <w:rsid w:val="003E2FC9"/>
    <w:rsid w:val="003E7EA0"/>
    <w:rsid w:val="003E7FD5"/>
    <w:rsid w:val="003F4FDD"/>
    <w:rsid w:val="003F51FC"/>
    <w:rsid w:val="00403A86"/>
    <w:rsid w:val="00404125"/>
    <w:rsid w:val="004069E5"/>
    <w:rsid w:val="00406DAD"/>
    <w:rsid w:val="00412888"/>
    <w:rsid w:val="00412962"/>
    <w:rsid w:val="00414BA6"/>
    <w:rsid w:val="00415709"/>
    <w:rsid w:val="00415E30"/>
    <w:rsid w:val="00416CAE"/>
    <w:rsid w:val="00416F74"/>
    <w:rsid w:val="004207EC"/>
    <w:rsid w:val="00423A63"/>
    <w:rsid w:val="00434F80"/>
    <w:rsid w:val="00444BD4"/>
    <w:rsid w:val="00445595"/>
    <w:rsid w:val="0044755E"/>
    <w:rsid w:val="004505B5"/>
    <w:rsid w:val="0045154C"/>
    <w:rsid w:val="00453C33"/>
    <w:rsid w:val="00457CF3"/>
    <w:rsid w:val="004603E8"/>
    <w:rsid w:val="0046173F"/>
    <w:rsid w:val="00461CED"/>
    <w:rsid w:val="004724BE"/>
    <w:rsid w:val="00475F94"/>
    <w:rsid w:val="004769EA"/>
    <w:rsid w:val="00476E57"/>
    <w:rsid w:val="004845B6"/>
    <w:rsid w:val="00487090"/>
    <w:rsid w:val="004905E6"/>
    <w:rsid w:val="00491FC7"/>
    <w:rsid w:val="00492BE2"/>
    <w:rsid w:val="00493F80"/>
    <w:rsid w:val="00494AD8"/>
    <w:rsid w:val="00497DB3"/>
    <w:rsid w:val="004A157A"/>
    <w:rsid w:val="004A70C0"/>
    <w:rsid w:val="004A75E0"/>
    <w:rsid w:val="004A7645"/>
    <w:rsid w:val="004B1720"/>
    <w:rsid w:val="004B265D"/>
    <w:rsid w:val="004B7778"/>
    <w:rsid w:val="004C53DA"/>
    <w:rsid w:val="004E39EC"/>
    <w:rsid w:val="004E39FB"/>
    <w:rsid w:val="004E616E"/>
    <w:rsid w:val="004F7448"/>
    <w:rsid w:val="00502615"/>
    <w:rsid w:val="00510C7C"/>
    <w:rsid w:val="005133DD"/>
    <w:rsid w:val="00514CB5"/>
    <w:rsid w:val="00525652"/>
    <w:rsid w:val="00527F2A"/>
    <w:rsid w:val="00533DFC"/>
    <w:rsid w:val="005356D0"/>
    <w:rsid w:val="00537D2E"/>
    <w:rsid w:val="00552BB2"/>
    <w:rsid w:val="00560785"/>
    <w:rsid w:val="00565918"/>
    <w:rsid w:val="0057214E"/>
    <w:rsid w:val="00573F56"/>
    <w:rsid w:val="00587907"/>
    <w:rsid w:val="00590108"/>
    <w:rsid w:val="0059698C"/>
    <w:rsid w:val="005A0820"/>
    <w:rsid w:val="005A4E46"/>
    <w:rsid w:val="005B5330"/>
    <w:rsid w:val="005C2726"/>
    <w:rsid w:val="005C76FF"/>
    <w:rsid w:val="005D0B4E"/>
    <w:rsid w:val="005D2037"/>
    <w:rsid w:val="005D2427"/>
    <w:rsid w:val="005D2842"/>
    <w:rsid w:val="005D2D53"/>
    <w:rsid w:val="005D4ADD"/>
    <w:rsid w:val="005D525E"/>
    <w:rsid w:val="005E3C68"/>
    <w:rsid w:val="005F15AB"/>
    <w:rsid w:val="00600811"/>
    <w:rsid w:val="00606BDD"/>
    <w:rsid w:val="006131D8"/>
    <w:rsid w:val="00613729"/>
    <w:rsid w:val="00622BFA"/>
    <w:rsid w:val="0062540F"/>
    <w:rsid w:val="00633EA2"/>
    <w:rsid w:val="00640738"/>
    <w:rsid w:val="0065217B"/>
    <w:rsid w:val="00657C52"/>
    <w:rsid w:val="00661120"/>
    <w:rsid w:val="00666C79"/>
    <w:rsid w:val="00670D23"/>
    <w:rsid w:val="006716F0"/>
    <w:rsid w:val="006733FA"/>
    <w:rsid w:val="00677B4F"/>
    <w:rsid w:val="00680751"/>
    <w:rsid w:val="00680DAA"/>
    <w:rsid w:val="00686FED"/>
    <w:rsid w:val="0068790A"/>
    <w:rsid w:val="006903BF"/>
    <w:rsid w:val="00690605"/>
    <w:rsid w:val="0069120F"/>
    <w:rsid w:val="0069233C"/>
    <w:rsid w:val="0069504E"/>
    <w:rsid w:val="006969F0"/>
    <w:rsid w:val="00696B18"/>
    <w:rsid w:val="006A4F51"/>
    <w:rsid w:val="006A50A1"/>
    <w:rsid w:val="006B44AF"/>
    <w:rsid w:val="006B509C"/>
    <w:rsid w:val="006B5CA8"/>
    <w:rsid w:val="006C2AB4"/>
    <w:rsid w:val="006D2634"/>
    <w:rsid w:val="006D6CF8"/>
    <w:rsid w:val="006E3744"/>
    <w:rsid w:val="006E46F9"/>
    <w:rsid w:val="006F04C3"/>
    <w:rsid w:val="006F0820"/>
    <w:rsid w:val="006F2699"/>
    <w:rsid w:val="006F2702"/>
    <w:rsid w:val="006F2E4E"/>
    <w:rsid w:val="006F3D66"/>
    <w:rsid w:val="00712145"/>
    <w:rsid w:val="00723BB7"/>
    <w:rsid w:val="007269C0"/>
    <w:rsid w:val="00726A7C"/>
    <w:rsid w:val="007307D2"/>
    <w:rsid w:val="007334EE"/>
    <w:rsid w:val="0073401A"/>
    <w:rsid w:val="00735A29"/>
    <w:rsid w:val="0073613C"/>
    <w:rsid w:val="00737DCF"/>
    <w:rsid w:val="00740BAA"/>
    <w:rsid w:val="007425DC"/>
    <w:rsid w:val="007446D9"/>
    <w:rsid w:val="00752309"/>
    <w:rsid w:val="007529D7"/>
    <w:rsid w:val="007549D1"/>
    <w:rsid w:val="0076106B"/>
    <w:rsid w:val="007616D0"/>
    <w:rsid w:val="007623F5"/>
    <w:rsid w:val="007666CA"/>
    <w:rsid w:val="00767582"/>
    <w:rsid w:val="007679B7"/>
    <w:rsid w:val="007742D9"/>
    <w:rsid w:val="00782389"/>
    <w:rsid w:val="007825AF"/>
    <w:rsid w:val="00795BE7"/>
    <w:rsid w:val="007A35EE"/>
    <w:rsid w:val="007A4100"/>
    <w:rsid w:val="007B0747"/>
    <w:rsid w:val="007B1B61"/>
    <w:rsid w:val="007B7BAC"/>
    <w:rsid w:val="007C0EB0"/>
    <w:rsid w:val="007C259F"/>
    <w:rsid w:val="007C4D21"/>
    <w:rsid w:val="007D0685"/>
    <w:rsid w:val="007D0B4C"/>
    <w:rsid w:val="007D34C3"/>
    <w:rsid w:val="007E022F"/>
    <w:rsid w:val="007E6E0A"/>
    <w:rsid w:val="007F69CD"/>
    <w:rsid w:val="0080078E"/>
    <w:rsid w:val="00802F46"/>
    <w:rsid w:val="0080602D"/>
    <w:rsid w:val="008151D1"/>
    <w:rsid w:val="00816A78"/>
    <w:rsid w:val="00820D02"/>
    <w:rsid w:val="00823185"/>
    <w:rsid w:val="008248C1"/>
    <w:rsid w:val="0082660E"/>
    <w:rsid w:val="0084093F"/>
    <w:rsid w:val="008448A2"/>
    <w:rsid w:val="00852A81"/>
    <w:rsid w:val="00852D0E"/>
    <w:rsid w:val="00853C29"/>
    <w:rsid w:val="0086417B"/>
    <w:rsid w:val="0087526B"/>
    <w:rsid w:val="0088357B"/>
    <w:rsid w:val="00885600"/>
    <w:rsid w:val="0089200D"/>
    <w:rsid w:val="00893A31"/>
    <w:rsid w:val="008A4CCD"/>
    <w:rsid w:val="008C2685"/>
    <w:rsid w:val="008D7078"/>
    <w:rsid w:val="008D7B6A"/>
    <w:rsid w:val="008D7F26"/>
    <w:rsid w:val="008E243B"/>
    <w:rsid w:val="008E3171"/>
    <w:rsid w:val="008F0B51"/>
    <w:rsid w:val="008F365E"/>
    <w:rsid w:val="008F43FB"/>
    <w:rsid w:val="008F5448"/>
    <w:rsid w:val="008F6355"/>
    <w:rsid w:val="00902286"/>
    <w:rsid w:val="00915985"/>
    <w:rsid w:val="00915AC8"/>
    <w:rsid w:val="00916789"/>
    <w:rsid w:val="009204BF"/>
    <w:rsid w:val="0093050D"/>
    <w:rsid w:val="00932F36"/>
    <w:rsid w:val="00937036"/>
    <w:rsid w:val="009372DD"/>
    <w:rsid w:val="009402E7"/>
    <w:rsid w:val="00940A1D"/>
    <w:rsid w:val="00942D5A"/>
    <w:rsid w:val="00944BB1"/>
    <w:rsid w:val="00945291"/>
    <w:rsid w:val="00947948"/>
    <w:rsid w:val="0095001D"/>
    <w:rsid w:val="00951982"/>
    <w:rsid w:val="00955A10"/>
    <w:rsid w:val="009609E2"/>
    <w:rsid w:val="00965F81"/>
    <w:rsid w:val="00966D12"/>
    <w:rsid w:val="00975668"/>
    <w:rsid w:val="00990E19"/>
    <w:rsid w:val="00993A84"/>
    <w:rsid w:val="009958D0"/>
    <w:rsid w:val="009A0E0B"/>
    <w:rsid w:val="009A2807"/>
    <w:rsid w:val="009A63AB"/>
    <w:rsid w:val="009A7229"/>
    <w:rsid w:val="009B015A"/>
    <w:rsid w:val="009B0557"/>
    <w:rsid w:val="009B238C"/>
    <w:rsid w:val="009B7ACA"/>
    <w:rsid w:val="009B7F3E"/>
    <w:rsid w:val="009C1219"/>
    <w:rsid w:val="009C129F"/>
    <w:rsid w:val="009C18E6"/>
    <w:rsid w:val="009C5281"/>
    <w:rsid w:val="009C7C11"/>
    <w:rsid w:val="009D0C30"/>
    <w:rsid w:val="009D0E4A"/>
    <w:rsid w:val="009D2355"/>
    <w:rsid w:val="009D3A19"/>
    <w:rsid w:val="009E03EE"/>
    <w:rsid w:val="009E0D2F"/>
    <w:rsid w:val="009E3C64"/>
    <w:rsid w:val="009E5A34"/>
    <w:rsid w:val="009E620A"/>
    <w:rsid w:val="009F2EC2"/>
    <w:rsid w:val="009F4666"/>
    <w:rsid w:val="009F659D"/>
    <w:rsid w:val="00A003A7"/>
    <w:rsid w:val="00A129BA"/>
    <w:rsid w:val="00A21C16"/>
    <w:rsid w:val="00A27401"/>
    <w:rsid w:val="00A2766A"/>
    <w:rsid w:val="00A30072"/>
    <w:rsid w:val="00A31D42"/>
    <w:rsid w:val="00A34503"/>
    <w:rsid w:val="00A36AD5"/>
    <w:rsid w:val="00A40D80"/>
    <w:rsid w:val="00A44315"/>
    <w:rsid w:val="00A45FB5"/>
    <w:rsid w:val="00A4661D"/>
    <w:rsid w:val="00A46A85"/>
    <w:rsid w:val="00A46A8E"/>
    <w:rsid w:val="00A549B0"/>
    <w:rsid w:val="00A54AD4"/>
    <w:rsid w:val="00A551B7"/>
    <w:rsid w:val="00A62B7E"/>
    <w:rsid w:val="00A71E3A"/>
    <w:rsid w:val="00A83215"/>
    <w:rsid w:val="00A87D17"/>
    <w:rsid w:val="00A92B6B"/>
    <w:rsid w:val="00A94D97"/>
    <w:rsid w:val="00A96233"/>
    <w:rsid w:val="00AA0432"/>
    <w:rsid w:val="00AA10F5"/>
    <w:rsid w:val="00AA13B2"/>
    <w:rsid w:val="00AA24F8"/>
    <w:rsid w:val="00AB17EB"/>
    <w:rsid w:val="00AB5015"/>
    <w:rsid w:val="00AB728A"/>
    <w:rsid w:val="00AC2477"/>
    <w:rsid w:val="00AC532D"/>
    <w:rsid w:val="00AD02E0"/>
    <w:rsid w:val="00AD262C"/>
    <w:rsid w:val="00AD5A95"/>
    <w:rsid w:val="00AE2C56"/>
    <w:rsid w:val="00AE54DF"/>
    <w:rsid w:val="00AE6C31"/>
    <w:rsid w:val="00AE7171"/>
    <w:rsid w:val="00AF0C8C"/>
    <w:rsid w:val="00AF3083"/>
    <w:rsid w:val="00AF572E"/>
    <w:rsid w:val="00B00C0A"/>
    <w:rsid w:val="00B0173F"/>
    <w:rsid w:val="00B109CC"/>
    <w:rsid w:val="00B13E0A"/>
    <w:rsid w:val="00B147F3"/>
    <w:rsid w:val="00B16FC6"/>
    <w:rsid w:val="00B17260"/>
    <w:rsid w:val="00B4030B"/>
    <w:rsid w:val="00B4091D"/>
    <w:rsid w:val="00B51DFD"/>
    <w:rsid w:val="00B5222D"/>
    <w:rsid w:val="00B5322D"/>
    <w:rsid w:val="00B54F00"/>
    <w:rsid w:val="00B569EE"/>
    <w:rsid w:val="00B602B2"/>
    <w:rsid w:val="00B625B6"/>
    <w:rsid w:val="00B6290D"/>
    <w:rsid w:val="00B65148"/>
    <w:rsid w:val="00B7035E"/>
    <w:rsid w:val="00B72C5C"/>
    <w:rsid w:val="00B73376"/>
    <w:rsid w:val="00B7533C"/>
    <w:rsid w:val="00B80CCE"/>
    <w:rsid w:val="00B81816"/>
    <w:rsid w:val="00B83608"/>
    <w:rsid w:val="00B8458B"/>
    <w:rsid w:val="00B85157"/>
    <w:rsid w:val="00B87741"/>
    <w:rsid w:val="00B9322A"/>
    <w:rsid w:val="00B94433"/>
    <w:rsid w:val="00B97273"/>
    <w:rsid w:val="00BA0E46"/>
    <w:rsid w:val="00BA1AFA"/>
    <w:rsid w:val="00BA4D81"/>
    <w:rsid w:val="00BA51C0"/>
    <w:rsid w:val="00BA7035"/>
    <w:rsid w:val="00BB0E4C"/>
    <w:rsid w:val="00BB18A0"/>
    <w:rsid w:val="00BB3747"/>
    <w:rsid w:val="00BC1E2B"/>
    <w:rsid w:val="00BC2C26"/>
    <w:rsid w:val="00BC4173"/>
    <w:rsid w:val="00BC5F65"/>
    <w:rsid w:val="00BC78F1"/>
    <w:rsid w:val="00BD3B32"/>
    <w:rsid w:val="00BD52EA"/>
    <w:rsid w:val="00BD5EBD"/>
    <w:rsid w:val="00BD7858"/>
    <w:rsid w:val="00BE4B34"/>
    <w:rsid w:val="00BE584B"/>
    <w:rsid w:val="00BF1BE2"/>
    <w:rsid w:val="00BF3793"/>
    <w:rsid w:val="00BF3D0A"/>
    <w:rsid w:val="00BF7169"/>
    <w:rsid w:val="00BF784F"/>
    <w:rsid w:val="00BF7AB7"/>
    <w:rsid w:val="00C04726"/>
    <w:rsid w:val="00C04F40"/>
    <w:rsid w:val="00C05AD1"/>
    <w:rsid w:val="00C17389"/>
    <w:rsid w:val="00C17BA1"/>
    <w:rsid w:val="00C235B2"/>
    <w:rsid w:val="00C3148D"/>
    <w:rsid w:val="00C31557"/>
    <w:rsid w:val="00C45DBA"/>
    <w:rsid w:val="00C52773"/>
    <w:rsid w:val="00C570BF"/>
    <w:rsid w:val="00C6690A"/>
    <w:rsid w:val="00C6799E"/>
    <w:rsid w:val="00C67ADD"/>
    <w:rsid w:val="00C707A2"/>
    <w:rsid w:val="00C72D7F"/>
    <w:rsid w:val="00C7616C"/>
    <w:rsid w:val="00C76C86"/>
    <w:rsid w:val="00C86F99"/>
    <w:rsid w:val="00C877B1"/>
    <w:rsid w:val="00C9140A"/>
    <w:rsid w:val="00C9388D"/>
    <w:rsid w:val="00C93BED"/>
    <w:rsid w:val="00C94F2B"/>
    <w:rsid w:val="00CA143C"/>
    <w:rsid w:val="00CA56D1"/>
    <w:rsid w:val="00CA698E"/>
    <w:rsid w:val="00CB3DA6"/>
    <w:rsid w:val="00CB4475"/>
    <w:rsid w:val="00CB482C"/>
    <w:rsid w:val="00CB5D02"/>
    <w:rsid w:val="00CB7E45"/>
    <w:rsid w:val="00CC297A"/>
    <w:rsid w:val="00CC360E"/>
    <w:rsid w:val="00CD6B14"/>
    <w:rsid w:val="00CD7B62"/>
    <w:rsid w:val="00CE0673"/>
    <w:rsid w:val="00CE6374"/>
    <w:rsid w:val="00CF0963"/>
    <w:rsid w:val="00CF0FF3"/>
    <w:rsid w:val="00CF14EB"/>
    <w:rsid w:val="00D01738"/>
    <w:rsid w:val="00D07FE7"/>
    <w:rsid w:val="00D10BE1"/>
    <w:rsid w:val="00D250F5"/>
    <w:rsid w:val="00D2688E"/>
    <w:rsid w:val="00D273C1"/>
    <w:rsid w:val="00D27CA6"/>
    <w:rsid w:val="00D30691"/>
    <w:rsid w:val="00D32B25"/>
    <w:rsid w:val="00D32EC9"/>
    <w:rsid w:val="00D40D1C"/>
    <w:rsid w:val="00D40EFA"/>
    <w:rsid w:val="00D45EA3"/>
    <w:rsid w:val="00D54FB2"/>
    <w:rsid w:val="00D56EFA"/>
    <w:rsid w:val="00D570A3"/>
    <w:rsid w:val="00D600B0"/>
    <w:rsid w:val="00D60755"/>
    <w:rsid w:val="00D618F3"/>
    <w:rsid w:val="00D64532"/>
    <w:rsid w:val="00D6585F"/>
    <w:rsid w:val="00D67297"/>
    <w:rsid w:val="00D67CB7"/>
    <w:rsid w:val="00D72E9A"/>
    <w:rsid w:val="00D7544C"/>
    <w:rsid w:val="00D75B9D"/>
    <w:rsid w:val="00D75F96"/>
    <w:rsid w:val="00D81034"/>
    <w:rsid w:val="00D90000"/>
    <w:rsid w:val="00D90C0A"/>
    <w:rsid w:val="00D95939"/>
    <w:rsid w:val="00DA3877"/>
    <w:rsid w:val="00DA5BF0"/>
    <w:rsid w:val="00DB23C0"/>
    <w:rsid w:val="00DB7C8A"/>
    <w:rsid w:val="00DC0821"/>
    <w:rsid w:val="00DC652E"/>
    <w:rsid w:val="00DC6EF3"/>
    <w:rsid w:val="00DD444C"/>
    <w:rsid w:val="00DE37B1"/>
    <w:rsid w:val="00DE6C12"/>
    <w:rsid w:val="00DF3140"/>
    <w:rsid w:val="00E10FE0"/>
    <w:rsid w:val="00E141D2"/>
    <w:rsid w:val="00E210A0"/>
    <w:rsid w:val="00E22494"/>
    <w:rsid w:val="00E22936"/>
    <w:rsid w:val="00E247B5"/>
    <w:rsid w:val="00E422A7"/>
    <w:rsid w:val="00E42C06"/>
    <w:rsid w:val="00E50BB5"/>
    <w:rsid w:val="00E515A9"/>
    <w:rsid w:val="00E60724"/>
    <w:rsid w:val="00E61DA0"/>
    <w:rsid w:val="00E63518"/>
    <w:rsid w:val="00E63714"/>
    <w:rsid w:val="00E67270"/>
    <w:rsid w:val="00E71CC4"/>
    <w:rsid w:val="00E73972"/>
    <w:rsid w:val="00E82705"/>
    <w:rsid w:val="00E829A8"/>
    <w:rsid w:val="00E91B4D"/>
    <w:rsid w:val="00E9502C"/>
    <w:rsid w:val="00EA69B6"/>
    <w:rsid w:val="00EB23FB"/>
    <w:rsid w:val="00EB6524"/>
    <w:rsid w:val="00EC0F29"/>
    <w:rsid w:val="00EC2580"/>
    <w:rsid w:val="00EC3229"/>
    <w:rsid w:val="00EC62E8"/>
    <w:rsid w:val="00EC75A1"/>
    <w:rsid w:val="00ED02BF"/>
    <w:rsid w:val="00ED2510"/>
    <w:rsid w:val="00ED4464"/>
    <w:rsid w:val="00EE3D75"/>
    <w:rsid w:val="00EE57B2"/>
    <w:rsid w:val="00EF3D2A"/>
    <w:rsid w:val="00EF44E5"/>
    <w:rsid w:val="00EF7EDC"/>
    <w:rsid w:val="00F12F41"/>
    <w:rsid w:val="00F261BE"/>
    <w:rsid w:val="00F302A1"/>
    <w:rsid w:val="00F40030"/>
    <w:rsid w:val="00F4292A"/>
    <w:rsid w:val="00F4294F"/>
    <w:rsid w:val="00F4396F"/>
    <w:rsid w:val="00F45F58"/>
    <w:rsid w:val="00F47D87"/>
    <w:rsid w:val="00F53E9B"/>
    <w:rsid w:val="00F57EE9"/>
    <w:rsid w:val="00F60FDB"/>
    <w:rsid w:val="00F61890"/>
    <w:rsid w:val="00F6549E"/>
    <w:rsid w:val="00F73985"/>
    <w:rsid w:val="00F76905"/>
    <w:rsid w:val="00F8116B"/>
    <w:rsid w:val="00F867C8"/>
    <w:rsid w:val="00F92884"/>
    <w:rsid w:val="00F944AF"/>
    <w:rsid w:val="00F94B03"/>
    <w:rsid w:val="00F94C24"/>
    <w:rsid w:val="00F9652F"/>
    <w:rsid w:val="00F97A7D"/>
    <w:rsid w:val="00FA3186"/>
    <w:rsid w:val="00FA53D2"/>
    <w:rsid w:val="00FB29D1"/>
    <w:rsid w:val="00FB33CA"/>
    <w:rsid w:val="00FB467A"/>
    <w:rsid w:val="00FB511F"/>
    <w:rsid w:val="00FB5C73"/>
    <w:rsid w:val="00FB7DCE"/>
    <w:rsid w:val="00FC027A"/>
    <w:rsid w:val="00FC1766"/>
    <w:rsid w:val="00FC301B"/>
    <w:rsid w:val="00FC3B3C"/>
    <w:rsid w:val="00FC56AE"/>
    <w:rsid w:val="00FC7FC9"/>
    <w:rsid w:val="00FD452A"/>
    <w:rsid w:val="00FD733F"/>
    <w:rsid w:val="00FE1C34"/>
    <w:rsid w:val="00FE262A"/>
    <w:rsid w:val="00FE416B"/>
    <w:rsid w:val="00FE7992"/>
    <w:rsid w:val="00FF1A9B"/>
    <w:rsid w:val="00FF209F"/>
    <w:rsid w:val="00FF4005"/>
    <w:rsid w:val="00FF57F3"/>
    <w:rsid w:val="0683BF4E"/>
    <w:rsid w:val="0829A9E2"/>
    <w:rsid w:val="093D53F4"/>
    <w:rsid w:val="0C0F8328"/>
    <w:rsid w:val="0C3B80B6"/>
    <w:rsid w:val="0CA48A6E"/>
    <w:rsid w:val="0D6365A0"/>
    <w:rsid w:val="0DE6E2FD"/>
    <w:rsid w:val="12BDC47D"/>
    <w:rsid w:val="134B2FD5"/>
    <w:rsid w:val="15F995F5"/>
    <w:rsid w:val="16270F2B"/>
    <w:rsid w:val="17AFF3D9"/>
    <w:rsid w:val="1850D6D9"/>
    <w:rsid w:val="1BE8CC8E"/>
    <w:rsid w:val="1CC21F41"/>
    <w:rsid w:val="1CE1A38C"/>
    <w:rsid w:val="1E5619F2"/>
    <w:rsid w:val="1F3127A2"/>
    <w:rsid w:val="1FCF1B6A"/>
    <w:rsid w:val="218361C1"/>
    <w:rsid w:val="2272ED81"/>
    <w:rsid w:val="243DB49D"/>
    <w:rsid w:val="2482BC6F"/>
    <w:rsid w:val="27931048"/>
    <w:rsid w:val="279AA9D4"/>
    <w:rsid w:val="27A0F120"/>
    <w:rsid w:val="28AC5FB4"/>
    <w:rsid w:val="2E85160A"/>
    <w:rsid w:val="31259EE4"/>
    <w:rsid w:val="31F8E36C"/>
    <w:rsid w:val="32B3C774"/>
    <w:rsid w:val="33CD3948"/>
    <w:rsid w:val="342A3E81"/>
    <w:rsid w:val="34935FD4"/>
    <w:rsid w:val="35DA5C4E"/>
    <w:rsid w:val="39B730F5"/>
    <w:rsid w:val="3C775E32"/>
    <w:rsid w:val="3F33C689"/>
    <w:rsid w:val="403A0F8D"/>
    <w:rsid w:val="4176D3D9"/>
    <w:rsid w:val="43DEF856"/>
    <w:rsid w:val="471B2A87"/>
    <w:rsid w:val="48995AFA"/>
    <w:rsid w:val="4A332AE6"/>
    <w:rsid w:val="4A993EF4"/>
    <w:rsid w:val="4B98CD62"/>
    <w:rsid w:val="4EA1DCE5"/>
    <w:rsid w:val="4FB68CBE"/>
    <w:rsid w:val="4FC2A6FE"/>
    <w:rsid w:val="504E9FC0"/>
    <w:rsid w:val="527E29E5"/>
    <w:rsid w:val="53BD5699"/>
    <w:rsid w:val="564A3CF2"/>
    <w:rsid w:val="58805633"/>
    <w:rsid w:val="591D325A"/>
    <w:rsid w:val="59374193"/>
    <w:rsid w:val="5C888E87"/>
    <w:rsid w:val="5D67B76C"/>
    <w:rsid w:val="5D815C50"/>
    <w:rsid w:val="5DC42C4A"/>
    <w:rsid w:val="64C8E9E0"/>
    <w:rsid w:val="667FD276"/>
    <w:rsid w:val="6A03D509"/>
    <w:rsid w:val="6A6D408E"/>
    <w:rsid w:val="6D34110B"/>
    <w:rsid w:val="72C548BE"/>
    <w:rsid w:val="73DEBC4A"/>
    <w:rsid w:val="7657871A"/>
    <w:rsid w:val="77526A56"/>
    <w:rsid w:val="78A3B51D"/>
    <w:rsid w:val="7C82672E"/>
    <w:rsid w:val="7DD9D818"/>
    <w:rsid w:val="7FD43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0E5"/>
  <w15:docId w15:val="{42E0AC3F-425D-409B-BF1E-B3E0EC4C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 w:type="paragraph" w:styleId="BalloonText">
    <w:name w:val="Balloon Text"/>
    <w:basedOn w:val="Normal"/>
    <w:link w:val="BalloonTextChar"/>
    <w:uiPriority w:val="99"/>
    <w:semiHidden/>
    <w:unhideWhenUsed/>
    <w:rsid w:val="00E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E8"/>
    <w:rPr>
      <w:rFonts w:ascii="Segoe UI" w:hAnsi="Segoe UI" w:cs="Segoe UI"/>
      <w:sz w:val="18"/>
      <w:szCs w:val="18"/>
      <w:lang w:eastAsia="en-US"/>
    </w:rPr>
  </w:style>
  <w:style w:type="paragraph" w:styleId="Revision">
    <w:name w:val="Revision"/>
    <w:hidden/>
    <w:uiPriority w:val="99"/>
    <w:semiHidden/>
    <w:rsid w:val="002B0BC5"/>
    <w:rPr>
      <w:sz w:val="22"/>
      <w:szCs w:val="22"/>
      <w:lang w:eastAsia="en-US"/>
    </w:rPr>
  </w:style>
  <w:style w:type="character" w:styleId="CommentReference">
    <w:name w:val="annotation reference"/>
    <w:basedOn w:val="DefaultParagraphFont"/>
    <w:uiPriority w:val="99"/>
    <w:semiHidden/>
    <w:unhideWhenUsed/>
    <w:rsid w:val="002B0BC5"/>
    <w:rPr>
      <w:sz w:val="16"/>
      <w:szCs w:val="16"/>
    </w:rPr>
  </w:style>
  <w:style w:type="paragraph" w:styleId="CommentText">
    <w:name w:val="annotation text"/>
    <w:basedOn w:val="Normal"/>
    <w:link w:val="CommentTextChar"/>
    <w:uiPriority w:val="99"/>
    <w:unhideWhenUsed/>
    <w:rsid w:val="002B0BC5"/>
    <w:pPr>
      <w:spacing w:line="240" w:lineRule="auto"/>
    </w:pPr>
    <w:rPr>
      <w:sz w:val="20"/>
      <w:szCs w:val="20"/>
    </w:rPr>
  </w:style>
  <w:style w:type="character" w:customStyle="1" w:styleId="CommentTextChar">
    <w:name w:val="Comment Text Char"/>
    <w:basedOn w:val="DefaultParagraphFont"/>
    <w:link w:val="CommentText"/>
    <w:uiPriority w:val="99"/>
    <w:rsid w:val="002B0BC5"/>
    <w:rPr>
      <w:lang w:eastAsia="en-US"/>
    </w:rPr>
  </w:style>
  <w:style w:type="paragraph" w:styleId="CommentSubject">
    <w:name w:val="annotation subject"/>
    <w:basedOn w:val="CommentText"/>
    <w:next w:val="CommentText"/>
    <w:link w:val="CommentSubjectChar"/>
    <w:uiPriority w:val="99"/>
    <w:semiHidden/>
    <w:unhideWhenUsed/>
    <w:rsid w:val="002B0BC5"/>
    <w:rPr>
      <w:b/>
      <w:bCs/>
    </w:rPr>
  </w:style>
  <w:style w:type="character" w:customStyle="1" w:styleId="CommentSubjectChar">
    <w:name w:val="Comment Subject Char"/>
    <w:basedOn w:val="CommentTextChar"/>
    <w:link w:val="CommentSubject"/>
    <w:uiPriority w:val="99"/>
    <w:semiHidden/>
    <w:rsid w:val="002B0BC5"/>
    <w:rPr>
      <w:b/>
      <w:bCs/>
      <w:lang w:eastAsia="en-US"/>
    </w:rPr>
  </w:style>
  <w:style w:type="paragraph" w:styleId="NormalWeb">
    <w:name w:val="Normal (Web)"/>
    <w:basedOn w:val="Normal"/>
    <w:uiPriority w:val="99"/>
    <w:unhideWhenUsed/>
    <w:rsid w:val="00FC027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13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18C"/>
    <w:rPr>
      <w:lang w:eastAsia="en-US"/>
    </w:rPr>
  </w:style>
  <w:style w:type="character" w:styleId="FootnoteReference">
    <w:name w:val="footnote reference"/>
    <w:basedOn w:val="DefaultParagraphFont"/>
    <w:uiPriority w:val="99"/>
    <w:semiHidden/>
    <w:unhideWhenUsed/>
    <w:rsid w:val="00213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557589279">
      <w:bodyDiv w:val="1"/>
      <w:marLeft w:val="0"/>
      <w:marRight w:val="0"/>
      <w:marTop w:val="0"/>
      <w:marBottom w:val="0"/>
      <w:divBdr>
        <w:top w:val="none" w:sz="0" w:space="0" w:color="auto"/>
        <w:left w:val="none" w:sz="0" w:space="0" w:color="auto"/>
        <w:bottom w:val="none" w:sz="0" w:space="0" w:color="auto"/>
        <w:right w:val="none" w:sz="0" w:space="0" w:color="auto"/>
      </w:divBdr>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1026">
      <w:bodyDiv w:val="1"/>
      <w:marLeft w:val="0"/>
      <w:marRight w:val="0"/>
      <w:marTop w:val="0"/>
      <w:marBottom w:val="0"/>
      <w:divBdr>
        <w:top w:val="none" w:sz="0" w:space="0" w:color="auto"/>
        <w:left w:val="none" w:sz="0" w:space="0" w:color="auto"/>
        <w:bottom w:val="none" w:sz="0" w:space="0" w:color="auto"/>
        <w:right w:val="none" w:sz="0" w:space="0" w:color="auto"/>
      </w:divBdr>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607">
      <w:bodyDiv w:val="1"/>
      <w:marLeft w:val="0"/>
      <w:marRight w:val="0"/>
      <w:marTop w:val="0"/>
      <w:marBottom w:val="0"/>
      <w:divBdr>
        <w:top w:val="none" w:sz="0" w:space="0" w:color="auto"/>
        <w:left w:val="none" w:sz="0" w:space="0" w:color="auto"/>
        <w:bottom w:val="none" w:sz="0" w:space="0" w:color="auto"/>
        <w:right w:val="none" w:sz="0" w:space="0" w:color="auto"/>
      </w:divBdr>
    </w:div>
    <w:div w:id="804080704">
      <w:bodyDiv w:val="1"/>
      <w:marLeft w:val="0"/>
      <w:marRight w:val="0"/>
      <w:marTop w:val="0"/>
      <w:marBottom w:val="0"/>
      <w:divBdr>
        <w:top w:val="none" w:sz="0" w:space="0" w:color="auto"/>
        <w:left w:val="none" w:sz="0" w:space="0" w:color="auto"/>
        <w:bottom w:val="none" w:sz="0" w:space="0" w:color="auto"/>
        <w:right w:val="none" w:sz="0" w:space="0" w:color="auto"/>
      </w:divBdr>
    </w:div>
    <w:div w:id="932318056">
      <w:bodyDiv w:val="1"/>
      <w:marLeft w:val="0"/>
      <w:marRight w:val="0"/>
      <w:marTop w:val="0"/>
      <w:marBottom w:val="0"/>
      <w:divBdr>
        <w:top w:val="none" w:sz="0" w:space="0" w:color="auto"/>
        <w:left w:val="none" w:sz="0" w:space="0" w:color="auto"/>
        <w:bottom w:val="none" w:sz="0" w:space="0" w:color="auto"/>
        <w:right w:val="none" w:sz="0" w:space="0" w:color="auto"/>
      </w:divBdr>
    </w:div>
    <w:div w:id="971865852">
      <w:bodyDiv w:val="1"/>
      <w:marLeft w:val="0"/>
      <w:marRight w:val="0"/>
      <w:marTop w:val="0"/>
      <w:marBottom w:val="0"/>
      <w:divBdr>
        <w:top w:val="none" w:sz="0" w:space="0" w:color="auto"/>
        <w:left w:val="none" w:sz="0" w:space="0" w:color="auto"/>
        <w:bottom w:val="none" w:sz="0" w:space="0" w:color="auto"/>
        <w:right w:val="none" w:sz="0" w:space="0" w:color="auto"/>
      </w:divBdr>
    </w:div>
    <w:div w:id="1103766382">
      <w:bodyDiv w:val="1"/>
      <w:marLeft w:val="0"/>
      <w:marRight w:val="0"/>
      <w:marTop w:val="0"/>
      <w:marBottom w:val="0"/>
      <w:divBdr>
        <w:top w:val="none" w:sz="0" w:space="0" w:color="auto"/>
        <w:left w:val="none" w:sz="0" w:space="0" w:color="auto"/>
        <w:bottom w:val="none" w:sz="0" w:space="0" w:color="auto"/>
        <w:right w:val="none" w:sz="0" w:space="0" w:color="auto"/>
      </w:divBdr>
    </w:div>
    <w:div w:id="1290670802">
      <w:bodyDiv w:val="1"/>
      <w:marLeft w:val="0"/>
      <w:marRight w:val="0"/>
      <w:marTop w:val="0"/>
      <w:marBottom w:val="0"/>
      <w:divBdr>
        <w:top w:val="none" w:sz="0" w:space="0" w:color="auto"/>
        <w:left w:val="none" w:sz="0" w:space="0" w:color="auto"/>
        <w:bottom w:val="none" w:sz="0" w:space="0" w:color="auto"/>
        <w:right w:val="none" w:sz="0" w:space="0" w:color="auto"/>
      </w:divBdr>
    </w:div>
    <w:div w:id="1360817092">
      <w:bodyDiv w:val="1"/>
      <w:marLeft w:val="0"/>
      <w:marRight w:val="0"/>
      <w:marTop w:val="0"/>
      <w:marBottom w:val="0"/>
      <w:divBdr>
        <w:top w:val="none" w:sz="0" w:space="0" w:color="auto"/>
        <w:left w:val="none" w:sz="0" w:space="0" w:color="auto"/>
        <w:bottom w:val="none" w:sz="0" w:space="0" w:color="auto"/>
        <w:right w:val="none" w:sz="0" w:space="0" w:color="auto"/>
      </w:divBdr>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043">
      <w:bodyDiv w:val="1"/>
      <w:marLeft w:val="0"/>
      <w:marRight w:val="0"/>
      <w:marTop w:val="0"/>
      <w:marBottom w:val="0"/>
      <w:divBdr>
        <w:top w:val="none" w:sz="0" w:space="0" w:color="auto"/>
        <w:left w:val="none" w:sz="0" w:space="0" w:color="auto"/>
        <w:bottom w:val="none" w:sz="0" w:space="0" w:color="auto"/>
        <w:right w:val="none" w:sz="0" w:space="0" w:color="auto"/>
      </w:divBdr>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Tracy Barnett</DisplayName>
        <AccountId>285</AccountId>
        <AccountType/>
      </UserInfo>
      <UserInfo>
        <DisplayName>Cher Jones</DisplayName>
        <AccountId>12</AccountId>
        <AccountType/>
      </UserInfo>
      <UserInfo>
        <DisplayName>Neale Burns</DisplayName>
        <AccountId>28</AccountId>
        <AccountType/>
      </UserInfo>
      <UserInfo>
        <DisplayName>Justin Phillips (Anti Fraud)</DisplayName>
        <AccountId>13</AccountId>
        <AccountType/>
      </UserInfo>
      <UserInfo>
        <DisplayName>Cllr Kantilal Rabadia</DisplayName>
        <AccountId>292</AccountId>
        <AccountType/>
      </UserInfo>
      <UserInfo>
        <DisplayName>Sharon Daniels</DisplayName>
        <AccountId>98</AccountId>
        <AccountType/>
      </UserInfo>
      <UserInfo>
        <DisplayName>Jessica Farmer</DisplayName>
        <AccountId>174</AccountId>
        <AccountType/>
      </UserInfo>
      <UserInfo>
        <DisplayName>Arun Birah</DisplayName>
        <AccountId>291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C2C0-9602-491A-A03A-6250EEE744A1}">
  <ds:schemaRefs>
    <ds:schemaRef ds:uri="http://schemas.microsoft.com/office/2006/metadata/properties"/>
    <ds:schemaRef ds:uri="http://schemas.microsoft.com/office/infopath/2007/PartnerControls"/>
    <ds:schemaRef ds:uri="339e2096-1cad-492d-804d-9abc973e09ce"/>
  </ds:schemaRefs>
</ds:datastoreItem>
</file>

<file path=customXml/itemProps2.xml><?xml version="1.0" encoding="utf-8"?>
<ds:datastoreItem xmlns:ds="http://schemas.openxmlformats.org/officeDocument/2006/customXml" ds:itemID="{963DA349-6940-48BA-BDFD-B95F6E73E99F}">
  <ds:schemaRefs>
    <ds:schemaRef ds:uri="http://schemas.microsoft.com/sharepoint/v3/contenttype/forms"/>
  </ds:schemaRefs>
</ds:datastoreItem>
</file>

<file path=customXml/itemProps3.xml><?xml version="1.0" encoding="utf-8"?>
<ds:datastoreItem xmlns:ds="http://schemas.openxmlformats.org/officeDocument/2006/customXml" ds:itemID="{C894643B-4168-403A-BCDD-883F42FC2827}">
  <ds:schemaRefs>
    <ds:schemaRef ds:uri="http://schemas.openxmlformats.org/officeDocument/2006/bibliography"/>
  </ds:schemaRefs>
</ds:datastoreItem>
</file>

<file path=customXml/itemProps4.xml><?xml version="1.0" encoding="utf-8"?>
<ds:datastoreItem xmlns:ds="http://schemas.openxmlformats.org/officeDocument/2006/customXml" ds:itemID="{2E36AC6C-3E45-47F2-A353-89C60243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cfd9-eee9-4b50-8430-bb265ff25d0f"/>
    <ds:schemaRef ds:uri="339e2096-1cad-492d-804d-9abc973e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3325</Words>
  <Characters>18956</Characters>
  <Application>Microsoft Office Word</Application>
  <DocSecurity>0</DocSecurity>
  <Lines>157</Lines>
  <Paragraphs>44</Paragraphs>
  <ScaleCrop>false</ScaleCrop>
  <Company>London Borough of Harrow</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cp:lastModifiedBy>Alison Atherton</cp:lastModifiedBy>
  <cp:revision>426</cp:revision>
  <dcterms:created xsi:type="dcterms:W3CDTF">2023-06-12T22:49:00Z</dcterms:created>
  <dcterms:modified xsi:type="dcterms:W3CDTF">2023-11-22T15:15:00Z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{"FileActivityType":"9","FileActivityTimeStamp":"2023-08-24T10:13:24.790Z","FileActivityUsersOnPage":[{"DisplayName":"Tracy Barnett","Id":"tracy.barnett@harrow.gov.uk"},{"DisplayName":"Cher Jones","Id":"cher.jones@harrow.gov.uk"},{"DisplayName":"Tracy Barnett","Id":"tracy.barnett@harrow.gov.uk"}],"FileActivityNavigationId":null}</vt:lpwstr>
  </property>
  <property fmtid="{D5CDD505-2E9C-101B-9397-08002B2CF9AE}" pid="6" name="TriggerFlowInfo">
    <vt:lpwstr/>
  </property>
</Properties>
</file>